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219A" w14:textId="77777777" w:rsidR="003F0B36" w:rsidRPr="008876C4" w:rsidRDefault="003F0B36" w:rsidP="003F0B36">
      <w:pPr>
        <w:pStyle w:val="NoSpacing"/>
        <w:jc w:val="center"/>
        <w:rPr>
          <w:rFonts w:ascii="Times New Roman" w:hAnsi="Times New Roman" w:cs="Times New Roman"/>
          <w:b/>
          <w:sz w:val="32"/>
          <w:lang w:val="en-US"/>
        </w:rPr>
      </w:pPr>
      <w:bookmarkStart w:id="0" w:name="_GoBack"/>
      <w:bookmarkEnd w:id="0"/>
      <w:r w:rsidRPr="008876C4">
        <w:rPr>
          <w:rFonts w:ascii="Times New Roman" w:hAnsi="Times New Roman" w:cs="Times New Roman"/>
          <w:b/>
          <w:sz w:val="32"/>
          <w:lang w:val="en-US"/>
        </w:rPr>
        <w:t xml:space="preserve">STANDARD FUNCTIONAL </w:t>
      </w:r>
      <w:r w:rsidR="00894C65" w:rsidRPr="008876C4">
        <w:rPr>
          <w:rFonts w:ascii="Times New Roman" w:hAnsi="Times New Roman" w:cs="Times New Roman"/>
          <w:b/>
          <w:sz w:val="32"/>
          <w:lang w:val="en-US"/>
        </w:rPr>
        <w:t xml:space="preserve">AND TECHNICAL </w:t>
      </w:r>
      <w:r w:rsidRPr="008876C4">
        <w:rPr>
          <w:rFonts w:ascii="Times New Roman" w:hAnsi="Times New Roman" w:cs="Times New Roman"/>
          <w:b/>
          <w:sz w:val="32"/>
          <w:lang w:val="en-US"/>
        </w:rPr>
        <w:t>REQUIREMENTS</w:t>
      </w:r>
    </w:p>
    <w:p w14:paraId="71CCE251" w14:textId="77777777" w:rsidR="00CD60E5" w:rsidRPr="008876C4" w:rsidRDefault="003F0B36" w:rsidP="003F0B36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  <w:r w:rsidRPr="008876C4">
        <w:rPr>
          <w:rFonts w:ascii="Times New Roman" w:hAnsi="Times New Roman" w:cs="Times New Roman"/>
          <w:b/>
          <w:lang w:val="en-US"/>
        </w:rPr>
        <w:t>ON THE USE OF COMPUTERIZED ACCOUNTING SYSTEM (CAS), COMPUTERIZED BOOKS OF ACCOUNTS (CBA) AND/OR ITS COMPONENTS, INCLUDING THE ELECTRONIC STORAGE SYSTEM (ESS), MIDDLEWARE AND OTHER SIMILAR SYSTEMS</w:t>
      </w:r>
    </w:p>
    <w:p w14:paraId="5C13214E" w14:textId="77777777" w:rsidR="003F0B36" w:rsidRPr="008876C4" w:rsidRDefault="003F0B36" w:rsidP="003F0B36">
      <w:pPr>
        <w:pStyle w:val="NoSpacing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10440" w:type="dxa"/>
        <w:tblInd w:w="175" w:type="dxa"/>
        <w:tblLook w:val="04A0" w:firstRow="1" w:lastRow="0" w:firstColumn="1" w:lastColumn="0" w:noHBand="0" w:noVBand="1"/>
      </w:tblPr>
      <w:tblGrid>
        <w:gridCol w:w="7180"/>
        <w:gridCol w:w="1547"/>
        <w:gridCol w:w="1713"/>
      </w:tblGrid>
      <w:tr w:rsidR="007C77EB" w:rsidRPr="008876C4" w14:paraId="016BFFAE" w14:textId="77777777" w:rsidTr="004E6B7C">
        <w:trPr>
          <w:tblHeader/>
        </w:trPr>
        <w:tc>
          <w:tcPr>
            <w:tcW w:w="10440" w:type="dxa"/>
            <w:gridSpan w:val="3"/>
            <w:shd w:val="clear" w:color="auto" w:fill="D9D9D9" w:themeFill="background1" w:themeFillShade="D9"/>
          </w:tcPr>
          <w:p w14:paraId="674FF4B7" w14:textId="2E8D2A7A" w:rsidR="007C77EB" w:rsidRPr="008876C4" w:rsidRDefault="007C77EB" w:rsidP="007C77EB">
            <w:pPr>
              <w:pStyle w:val="NoSpacing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C77EB">
              <w:rPr>
                <w:rFonts w:ascii="Times New Roman" w:hAnsi="Times New Roman" w:cs="Times New Roman"/>
                <w:b/>
                <w:sz w:val="24"/>
                <w:lang w:val="en-US"/>
              </w:rPr>
              <w:t>Put check (</w:t>
            </w:r>
            <w:r w:rsidRPr="00791EFF">
              <w:rPr>
                <w:rFonts w:ascii="Arial" w:hAnsi="Arial" w:cs="Arial"/>
                <w:sz w:val="18"/>
                <w:szCs w:val="20"/>
              </w:rPr>
              <w:sym w:font="Wingdings" w:char="F0FC"/>
            </w:r>
            <w:r w:rsidR="0086263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) in the </w:t>
            </w:r>
            <w:r w:rsidRPr="007C77EB">
              <w:rPr>
                <w:rFonts w:ascii="Times New Roman" w:hAnsi="Times New Roman" w:cs="Times New Roman"/>
                <w:b/>
                <w:sz w:val="24"/>
                <w:lang w:val="en-US"/>
              </w:rPr>
              <w:t>box (</w:t>
            </w:r>
            <w:r w:rsidRPr="007C77EB">
              <w:rPr>
                <w:rFonts w:ascii="Times New Roman" w:hAnsi="Times New Roman" w:cs="Times New Roman"/>
                <w:b/>
                <w:sz w:val="24"/>
                <w:lang w:val="en-US"/>
              </w:rPr>
              <w:t>)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7C77E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if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compliant, cross (x) if not compliant or “N/A” on the “Remarks” column if not applicable</w:t>
            </w:r>
            <w:r w:rsidRPr="007C77EB">
              <w:rPr>
                <w:rFonts w:ascii="Times New Roman" w:hAnsi="Times New Roman" w:cs="Times New Roman"/>
                <w:b/>
                <w:sz w:val="24"/>
                <w:lang w:val="en-US"/>
              </w:rPr>
              <w:t>.</w:t>
            </w:r>
          </w:p>
        </w:tc>
      </w:tr>
      <w:tr w:rsidR="008876C4" w:rsidRPr="008876C4" w14:paraId="6043B4DC" w14:textId="77777777" w:rsidTr="00894C65">
        <w:trPr>
          <w:tblHeader/>
        </w:trPr>
        <w:tc>
          <w:tcPr>
            <w:tcW w:w="7180" w:type="dxa"/>
            <w:shd w:val="clear" w:color="auto" w:fill="D9D9D9" w:themeFill="background1" w:themeFillShade="D9"/>
          </w:tcPr>
          <w:p w14:paraId="64F18C1E" w14:textId="77777777" w:rsidR="00894C65" w:rsidRPr="008876C4" w:rsidRDefault="00894C65" w:rsidP="003F0B3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b/>
                <w:sz w:val="24"/>
                <w:lang w:val="en-US"/>
              </w:rPr>
              <w:t>DESCRIPTION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2199527C" w14:textId="77777777" w:rsidR="00894C65" w:rsidRPr="008876C4" w:rsidRDefault="00894C65" w:rsidP="003F0B3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b/>
                <w:sz w:val="24"/>
                <w:lang w:val="en-US"/>
              </w:rPr>
              <w:t>COMPLIED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14:paraId="11FE34FE" w14:textId="77777777" w:rsidR="00894C65" w:rsidRPr="008876C4" w:rsidRDefault="00894C65" w:rsidP="00E61F0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b/>
                <w:sz w:val="24"/>
                <w:lang w:val="en-US"/>
              </w:rPr>
              <w:t>REMARKS</w:t>
            </w:r>
          </w:p>
        </w:tc>
      </w:tr>
      <w:tr w:rsidR="008876C4" w:rsidRPr="008876C4" w14:paraId="6D96FE61" w14:textId="77777777" w:rsidTr="00894C65">
        <w:tc>
          <w:tcPr>
            <w:tcW w:w="7180" w:type="dxa"/>
          </w:tcPr>
          <w:p w14:paraId="207E4BCB" w14:textId="77777777" w:rsidR="00894C65" w:rsidRPr="008876C4" w:rsidRDefault="00894C65" w:rsidP="00371A18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The system generates receipts/invoices and the Serial Number is generated from the system. The following information must be reflected on the face of the system-generated principal and/or supplementary receipts/invoices:</w:t>
            </w:r>
          </w:p>
          <w:p w14:paraId="282E657E" w14:textId="773118F9" w:rsidR="00894C65" w:rsidRPr="008876C4" w:rsidRDefault="007C77EB" w:rsidP="007C77EB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Seller’s Registered Name;</w:t>
            </w:r>
          </w:p>
        </w:tc>
        <w:sdt>
          <w:sdtPr>
            <w:rPr>
              <w:rFonts w:ascii="Times New Roman" w:hAnsi="Times New Roman" w:cs="Times New Roman"/>
              <w:sz w:val="24"/>
              <w:lang w:val="en-US"/>
            </w:rPr>
            <w:id w:val="70875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16F855D6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5001BC05" w14:textId="0868ED0E" w:rsidR="00894C65" w:rsidRPr="00245C88" w:rsidRDefault="00245C88" w:rsidP="00245C88">
            <w:pPr>
              <w:pStyle w:val="NoSpacing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245C88">
              <w:rPr>
                <w:rFonts w:ascii="Times New Roman" w:hAnsi="Times New Roman" w:cs="Times New Roman"/>
                <w:i/>
                <w:sz w:val="20"/>
                <w:lang w:val="en-US"/>
              </w:rPr>
              <w:t>Specify if Sales Invoice or Official Receipt or both.</w:t>
            </w:r>
          </w:p>
        </w:tc>
      </w:tr>
      <w:tr w:rsidR="008876C4" w:rsidRPr="008876C4" w14:paraId="234204A0" w14:textId="77777777" w:rsidTr="00894C65">
        <w:tc>
          <w:tcPr>
            <w:tcW w:w="7180" w:type="dxa"/>
          </w:tcPr>
          <w:p w14:paraId="54A9C506" w14:textId="24C97C35" w:rsidR="00894C65" w:rsidRPr="008876C4" w:rsidRDefault="007C77EB" w:rsidP="00371A18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Seller’s Business Name/Business Style, if any;</w:t>
            </w:r>
          </w:p>
        </w:tc>
        <w:sdt>
          <w:sdtPr>
            <w:rPr>
              <w:rFonts w:ascii="Times New Roman" w:hAnsi="Times New Roman" w:cs="Times New Roman"/>
              <w:sz w:val="24"/>
              <w:lang w:val="en-US"/>
            </w:rPr>
            <w:id w:val="735671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</w:tcPr>
              <w:p w14:paraId="0FF865B4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47625ACB" w14:textId="77777777" w:rsidR="00894C65" w:rsidRPr="008876C4" w:rsidRDefault="00894C65" w:rsidP="003F0B3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8876C4" w:rsidRPr="008876C4" w14:paraId="42DF2C5D" w14:textId="77777777" w:rsidTr="00894C65">
        <w:tc>
          <w:tcPr>
            <w:tcW w:w="7180" w:type="dxa"/>
          </w:tcPr>
          <w:p w14:paraId="36B830AA" w14:textId="77777777" w:rsidR="00894C65" w:rsidRPr="008876C4" w:rsidRDefault="00894C65" w:rsidP="00371A18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Seller’s Registered Address where the machine will be used;</w:t>
            </w:r>
          </w:p>
        </w:tc>
        <w:sdt>
          <w:sdtPr>
            <w:rPr>
              <w:rFonts w:ascii="Times New Roman" w:hAnsi="Times New Roman" w:cs="Times New Roman"/>
              <w:sz w:val="24"/>
              <w:lang w:val="en-US"/>
            </w:rPr>
            <w:id w:val="-188362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</w:tcPr>
              <w:p w14:paraId="532FA89F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6664C4CF" w14:textId="77777777" w:rsidR="00894C65" w:rsidRPr="008876C4" w:rsidRDefault="00894C65" w:rsidP="003F0B3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8876C4" w:rsidRPr="008876C4" w14:paraId="0FB83A96" w14:textId="77777777" w:rsidTr="00894C65">
        <w:tc>
          <w:tcPr>
            <w:tcW w:w="7180" w:type="dxa"/>
          </w:tcPr>
          <w:p w14:paraId="06B5CC99" w14:textId="1ADD1AA8" w:rsidR="00894C65" w:rsidRPr="008876C4" w:rsidRDefault="00894C65" w:rsidP="00CF70A4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The phrase “VAT REG TIN” or “NON-VAT REG TIN”, whichever is applicable, followed by the nine (9)-digit Taxpayer Identification Number (TIN) with five (5)-digit Branch Code of the Seller, whichever is applicable;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31980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0776B0C6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6F684F54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36D3E595" w14:textId="77777777" w:rsidTr="00894C65">
        <w:tc>
          <w:tcPr>
            <w:tcW w:w="7180" w:type="dxa"/>
          </w:tcPr>
          <w:p w14:paraId="29AC43B7" w14:textId="2153DE19" w:rsidR="00894C65" w:rsidRPr="008876C4" w:rsidRDefault="00894C65" w:rsidP="0086263B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Serial Number of the receipts/invoices printed prominently with minimum of six (6) running digits (padded with zeroes or leading zeroes are shown).</w:t>
            </w:r>
            <w:r w:rsidR="007C77EB">
              <w:rPr>
                <w:rFonts w:ascii="Times New Roman" w:hAnsi="Times New Roman" w:cs="Times New Roman"/>
                <w:sz w:val="24"/>
                <w:lang w:val="en-US"/>
              </w:rPr>
              <w:t xml:space="preserve"> Define </w:t>
            </w:r>
            <w:r w:rsidR="0086263B">
              <w:rPr>
                <w:rFonts w:ascii="Times New Roman" w:hAnsi="Times New Roman" w:cs="Times New Roman"/>
                <w:sz w:val="24"/>
                <w:lang w:val="en-US"/>
              </w:rPr>
              <w:t>the numbering convention if applicable and i</w:t>
            </w: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ndicate the number of running digits in the “Remarks” column;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59570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50AE984C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55158D20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49DEBAE8" w14:textId="77777777" w:rsidTr="00894C65">
        <w:tc>
          <w:tcPr>
            <w:tcW w:w="7180" w:type="dxa"/>
          </w:tcPr>
          <w:p w14:paraId="7A1B609D" w14:textId="77777777" w:rsidR="00894C65" w:rsidRPr="008876C4" w:rsidRDefault="00894C65" w:rsidP="00371A18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Date of Transaction;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72999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07565EED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17844F31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774E4A28" w14:textId="77777777" w:rsidTr="00894C65">
        <w:tc>
          <w:tcPr>
            <w:tcW w:w="7180" w:type="dxa"/>
          </w:tcPr>
          <w:p w14:paraId="00B5214A" w14:textId="77777777" w:rsidR="00894C65" w:rsidRPr="008876C4" w:rsidRDefault="00894C65" w:rsidP="00371A18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A space provided for the Customer/Buyer details, as follows:</w:t>
            </w:r>
          </w:p>
          <w:p w14:paraId="3FCAC08A" w14:textId="77777777" w:rsidR="00894C65" w:rsidRPr="008876C4" w:rsidRDefault="00894C65" w:rsidP="00371A18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Buyer’s Registered Name;</w:t>
            </w:r>
          </w:p>
        </w:tc>
        <w:tc>
          <w:tcPr>
            <w:tcW w:w="1547" w:type="dxa"/>
            <w:vAlign w:val="bottom"/>
          </w:tcPr>
          <w:p w14:paraId="604951DD" w14:textId="77777777" w:rsidR="00894C65" w:rsidRPr="008876C4" w:rsidRDefault="00811400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lang w:val="en-US"/>
                </w:rPr>
                <w:id w:val="185037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C65"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3" w:type="dxa"/>
          </w:tcPr>
          <w:p w14:paraId="77D66785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1E827B16" w14:textId="77777777" w:rsidTr="00894C65">
        <w:tc>
          <w:tcPr>
            <w:tcW w:w="7180" w:type="dxa"/>
          </w:tcPr>
          <w:p w14:paraId="117FCFA7" w14:textId="77777777" w:rsidR="00894C65" w:rsidRPr="008876C4" w:rsidRDefault="00894C65" w:rsidP="00371A18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Buyer’s Registered Address;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07018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6F4DFB87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1DB75D49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68280D40" w14:textId="77777777" w:rsidTr="00894C65">
        <w:tc>
          <w:tcPr>
            <w:tcW w:w="7180" w:type="dxa"/>
          </w:tcPr>
          <w:p w14:paraId="0EB8AC00" w14:textId="77777777" w:rsidR="00894C65" w:rsidRPr="008876C4" w:rsidRDefault="00894C65" w:rsidP="00371A18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Buyer’s TIN and Branch Code;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37338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5DAB2788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0A187AB4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53E83AC9" w14:textId="77777777" w:rsidTr="00894C65">
        <w:tc>
          <w:tcPr>
            <w:tcW w:w="7180" w:type="dxa"/>
          </w:tcPr>
          <w:p w14:paraId="6391437D" w14:textId="77777777" w:rsidR="00894C65" w:rsidRPr="008876C4" w:rsidRDefault="00894C65" w:rsidP="00371A18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Buyer’s Business Name/Business Style, if any;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62245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56D6FA2F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1048CCDF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7117B739" w14:textId="77777777" w:rsidTr="00894C65">
        <w:tc>
          <w:tcPr>
            <w:tcW w:w="7180" w:type="dxa"/>
          </w:tcPr>
          <w:p w14:paraId="0F241E91" w14:textId="77777777" w:rsidR="00894C65" w:rsidRPr="008876C4" w:rsidRDefault="00894C65" w:rsidP="00371A18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Quantity (for Sale of Goods);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205650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77B56994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05A048DB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5AE67029" w14:textId="77777777" w:rsidTr="00894C65">
        <w:tc>
          <w:tcPr>
            <w:tcW w:w="7180" w:type="dxa"/>
          </w:tcPr>
          <w:p w14:paraId="35DCF25B" w14:textId="77777777" w:rsidR="00894C65" w:rsidRPr="008876C4" w:rsidRDefault="00894C65" w:rsidP="00371A18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Description of items sold/goods or Nature of services rendered;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58436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784A4F38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55CE0018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3BD472A3" w14:textId="77777777" w:rsidTr="00894C65">
        <w:tc>
          <w:tcPr>
            <w:tcW w:w="7180" w:type="dxa"/>
          </w:tcPr>
          <w:p w14:paraId="5569ADC2" w14:textId="77777777" w:rsidR="00894C65" w:rsidRPr="008876C4" w:rsidRDefault="00894C65" w:rsidP="00371A18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Unit Cost/Suggested Retail or SRP (for Sale of Goods);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212518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523BD5A6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5C8029E7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22BBBED4" w14:textId="77777777" w:rsidTr="00894C65">
        <w:tc>
          <w:tcPr>
            <w:tcW w:w="7180" w:type="dxa"/>
          </w:tcPr>
          <w:p w14:paraId="603EAA62" w14:textId="77777777" w:rsidR="00894C65" w:rsidRPr="008876C4" w:rsidRDefault="00894C65" w:rsidP="00371A18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Total Cost/Amount;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49321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5F1B6344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38BC1699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4444E766" w14:textId="77777777" w:rsidTr="00894C65">
        <w:tc>
          <w:tcPr>
            <w:tcW w:w="7180" w:type="dxa"/>
          </w:tcPr>
          <w:p w14:paraId="17949D4A" w14:textId="77777777" w:rsidR="00894C65" w:rsidRPr="008876C4" w:rsidRDefault="00894C65" w:rsidP="00371A18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VAT Amount (if transaction is subject to 12%VAT);</w:t>
            </w:r>
          </w:p>
        </w:tc>
        <w:tc>
          <w:tcPr>
            <w:tcW w:w="1547" w:type="dxa"/>
            <w:vAlign w:val="bottom"/>
          </w:tcPr>
          <w:p w14:paraId="3B62E44B" w14:textId="77777777" w:rsidR="00894C65" w:rsidRPr="008876C4" w:rsidRDefault="00811400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lang w:val="en-US"/>
                </w:rPr>
                <w:id w:val="195166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C65"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3" w:type="dxa"/>
          </w:tcPr>
          <w:p w14:paraId="5BDCE4DD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661B9092" w14:textId="77777777" w:rsidTr="00894C65">
        <w:tc>
          <w:tcPr>
            <w:tcW w:w="7180" w:type="dxa"/>
          </w:tcPr>
          <w:p w14:paraId="226E0A39" w14:textId="77777777" w:rsidR="00894C65" w:rsidRPr="008876C4" w:rsidRDefault="00894C65" w:rsidP="00371A18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If taxpayer is engaged in mixed transactions, the amounts involved shall be broken down to the following:</w:t>
            </w:r>
          </w:p>
          <w:p w14:paraId="728B0233" w14:textId="77777777" w:rsidR="00894C65" w:rsidRPr="008876C4" w:rsidRDefault="00894C65" w:rsidP="00371A18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VATable Sales;</w:t>
            </w:r>
          </w:p>
        </w:tc>
        <w:tc>
          <w:tcPr>
            <w:tcW w:w="1547" w:type="dxa"/>
            <w:vAlign w:val="bottom"/>
          </w:tcPr>
          <w:p w14:paraId="59E04208" w14:textId="77777777" w:rsidR="00894C65" w:rsidRPr="008876C4" w:rsidRDefault="00811400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lang w:val="en-US"/>
                </w:rPr>
                <w:id w:val="96230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C65"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3" w:type="dxa"/>
          </w:tcPr>
          <w:p w14:paraId="0B520F24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56CFBD59" w14:textId="77777777" w:rsidTr="00894C65">
        <w:tc>
          <w:tcPr>
            <w:tcW w:w="7180" w:type="dxa"/>
          </w:tcPr>
          <w:p w14:paraId="4A862F98" w14:textId="77777777" w:rsidR="00894C65" w:rsidRPr="008876C4" w:rsidRDefault="00894C65" w:rsidP="00371A18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VAT Amount;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60325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18DCAC0B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64C0E2F5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79CB7D2E" w14:textId="77777777" w:rsidTr="00894C65">
        <w:tc>
          <w:tcPr>
            <w:tcW w:w="7180" w:type="dxa"/>
          </w:tcPr>
          <w:p w14:paraId="7A9FF232" w14:textId="77777777" w:rsidR="00894C65" w:rsidRPr="008876C4" w:rsidRDefault="00894C65" w:rsidP="00371A18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VAT Exempt Sales;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0858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651B5376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645DB3E6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3BCB9839" w14:textId="77777777" w:rsidTr="00894C65">
        <w:tc>
          <w:tcPr>
            <w:tcW w:w="7180" w:type="dxa"/>
          </w:tcPr>
          <w:p w14:paraId="0E8E4CDE" w14:textId="77777777" w:rsidR="00894C65" w:rsidRPr="008876C4" w:rsidRDefault="00894C65" w:rsidP="00371A18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Zero-Rated Sales;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37266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04279D92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7ED49100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482D6309" w14:textId="77777777" w:rsidTr="00894C65">
        <w:tc>
          <w:tcPr>
            <w:tcW w:w="7180" w:type="dxa"/>
          </w:tcPr>
          <w:p w14:paraId="0C9B99DA" w14:textId="77777777" w:rsidR="00894C65" w:rsidRPr="008876C4" w:rsidRDefault="00894C65" w:rsidP="00371A18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The word “EXEMPT” must be prominently shown on the face of the receipts/invoices for taxpayers whose transactions are not subject to both VAT and Percentage Tax;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132756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4869FD30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2522EEBC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1B9A07C0" w14:textId="77777777" w:rsidTr="00894C65">
        <w:tc>
          <w:tcPr>
            <w:tcW w:w="7180" w:type="dxa"/>
          </w:tcPr>
          <w:p w14:paraId="103D27B7" w14:textId="77777777" w:rsidR="00894C65" w:rsidRPr="008876C4" w:rsidRDefault="00894C65" w:rsidP="00371A18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For transactions related to Senior Citizen (SC), Person with Disability (PWD), the following details or information must be reflected on the system-generated receipts/invoices, if applicable:</w:t>
            </w:r>
          </w:p>
          <w:p w14:paraId="152949FC" w14:textId="77777777" w:rsidR="00894C65" w:rsidRPr="008876C4" w:rsidRDefault="00894C65" w:rsidP="00CA1CFD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SC/PWD TIN, if any;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89103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6C080C5B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0BCEE7A9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3C2C0660" w14:textId="77777777" w:rsidTr="00894C65">
        <w:tc>
          <w:tcPr>
            <w:tcW w:w="7180" w:type="dxa"/>
          </w:tcPr>
          <w:p w14:paraId="7F2823EB" w14:textId="77777777" w:rsidR="00894C65" w:rsidRPr="008876C4" w:rsidRDefault="00894C65" w:rsidP="00CA1CFD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OSCA or SC ID No./PWD ID No.;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97659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41F6E00A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36FDA83D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57D92948" w14:textId="77777777" w:rsidTr="00894C65">
        <w:tc>
          <w:tcPr>
            <w:tcW w:w="7180" w:type="dxa"/>
          </w:tcPr>
          <w:p w14:paraId="7FFD5F06" w14:textId="77777777" w:rsidR="00894C65" w:rsidRPr="008876C4" w:rsidRDefault="00894C65" w:rsidP="00C5400B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SC/PWD discount showing detailed breakdown of the 20% and 12% VAT Exemption, or 5% discount,  whichever is applicable;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81879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36335454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6A36EAC3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0B678D3B" w14:textId="77777777" w:rsidTr="00894C65">
        <w:tc>
          <w:tcPr>
            <w:tcW w:w="7180" w:type="dxa"/>
          </w:tcPr>
          <w:p w14:paraId="4111A552" w14:textId="77777777" w:rsidR="00894C65" w:rsidRPr="008876C4" w:rsidRDefault="00894C65" w:rsidP="00C5400B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Provision/Space for the Signature of the SC/PWD;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141173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5CFFFF6C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63F6BAC2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45BE0CD5" w14:textId="77777777" w:rsidTr="00894C65">
        <w:tc>
          <w:tcPr>
            <w:tcW w:w="7180" w:type="dxa"/>
          </w:tcPr>
          <w:p w14:paraId="207B6460" w14:textId="77777777" w:rsidR="00894C65" w:rsidRPr="008876C4" w:rsidRDefault="00894C65" w:rsidP="006C7E95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The following information must be printed at the bottom portion of the receipts/invoices:</w:t>
            </w:r>
          </w:p>
          <w:p w14:paraId="38C68CE5" w14:textId="77777777" w:rsidR="00894C65" w:rsidRPr="008876C4" w:rsidRDefault="00894C65" w:rsidP="00987912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Acknowledgment Certificate and “Date Issued” (mm/dd/yyyy);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193801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3417F4C0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16152F23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7F431256" w14:textId="77777777" w:rsidTr="00894C65">
        <w:tc>
          <w:tcPr>
            <w:tcW w:w="7180" w:type="dxa"/>
          </w:tcPr>
          <w:p w14:paraId="26FF2D49" w14:textId="77777777" w:rsidR="00894C65" w:rsidRPr="008876C4" w:rsidRDefault="00894C65" w:rsidP="006C7E95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Series Range to be used;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528641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2678FE32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0ABC923E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10F9EF9F" w14:textId="77777777" w:rsidTr="00894C65">
        <w:tc>
          <w:tcPr>
            <w:tcW w:w="7180" w:type="dxa"/>
          </w:tcPr>
          <w:p w14:paraId="4B2367D3" w14:textId="77777777" w:rsidR="00894C65" w:rsidRPr="008876C4" w:rsidRDefault="00894C65" w:rsidP="006C7E95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 xml:space="preserve">The phrase:  </w:t>
            </w:r>
            <w:r w:rsidRPr="008876C4">
              <w:rPr>
                <w:rFonts w:ascii="Times New Roman" w:hAnsi="Times New Roman" w:cs="Times New Roman"/>
                <w:b/>
                <w:sz w:val="24"/>
                <w:lang w:val="en-US"/>
              </w:rPr>
              <w:t>“THIS</w:t>
            </w: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8876C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INVOICE/RECEIPT </w:t>
            </w:r>
            <w:r w:rsidRPr="008876C4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(indicate whichever is applicable)</w:t>
            </w:r>
            <w:r w:rsidRPr="008876C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SHALL BE VALID FOR FIVE (5) YEARS FROM THE DATE OF ACKNOWLEDGMENT CERTIFICATE” </w:t>
            </w:r>
            <w:r w:rsidRPr="008876C4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(For Principal Receipts/Invoices ONLY)</w:t>
            </w:r>
            <w:r w:rsidRPr="008876C4">
              <w:rPr>
                <w:rFonts w:ascii="Times New Roman" w:hAnsi="Times New Roman" w:cs="Times New Roman"/>
                <w:b/>
                <w:sz w:val="24"/>
                <w:lang w:val="en-US"/>
              </w:rPr>
              <w:t>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4430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2852E9CA" w14:textId="57A58353" w:rsidR="00894C65" w:rsidRPr="008876C4" w:rsidRDefault="00C25EA2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0FDF9F96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BF5B4C" w:rsidRPr="008876C4" w14:paraId="572428FC" w14:textId="77777777" w:rsidTr="00894C65">
        <w:tc>
          <w:tcPr>
            <w:tcW w:w="7180" w:type="dxa"/>
          </w:tcPr>
          <w:p w14:paraId="02F42D4D" w14:textId="127EAD0A" w:rsidR="00BF5B4C" w:rsidRPr="008876C4" w:rsidRDefault="00C25EA2" w:rsidP="00C25EA2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 xml:space="preserve">The phrase:  </w:t>
            </w:r>
            <w:r w:rsidRPr="008876C4">
              <w:rPr>
                <w:rFonts w:ascii="Times New Roman" w:hAnsi="Times New Roman" w:cs="Times New Roman"/>
                <w:b/>
                <w:sz w:val="24"/>
                <w:lang w:val="en-US"/>
              </w:rPr>
              <w:t>“THIS</w:t>
            </w: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DOCUMENT</w:t>
            </w:r>
            <w:r w:rsidRPr="008876C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SHALL BE VALID FOR FIVE (5) YEARS FROM THE DATE OF ACKNOWLEDGMENT CERTIFICATE” </w:t>
            </w:r>
            <w:r w:rsidRPr="008876C4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 xml:space="preserve">(For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Supplementary</w:t>
            </w:r>
            <w:r w:rsidRPr="008876C4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 xml:space="preserve"> Receipts/Invoices ONLY)</w:t>
            </w:r>
            <w:r w:rsidRPr="008876C4">
              <w:rPr>
                <w:rFonts w:ascii="Times New Roman" w:hAnsi="Times New Roman" w:cs="Times New Roman"/>
                <w:b/>
                <w:sz w:val="24"/>
                <w:lang w:val="en-US"/>
              </w:rPr>
              <w:t>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92701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6C7A8211" w14:textId="6B361208" w:rsidR="00BF5B4C" w:rsidRDefault="00C25EA2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32DCAEA1" w14:textId="77777777" w:rsidR="00BF5B4C" w:rsidRPr="008876C4" w:rsidRDefault="00BF5B4C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7006AC86" w14:textId="77777777" w:rsidTr="00894C65">
        <w:tc>
          <w:tcPr>
            <w:tcW w:w="7180" w:type="dxa"/>
          </w:tcPr>
          <w:p w14:paraId="5F6A6E18" w14:textId="77777777" w:rsidR="00894C65" w:rsidRPr="008876C4" w:rsidRDefault="00894C65" w:rsidP="006C7E95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 xml:space="preserve">The phrase:  </w:t>
            </w:r>
            <w:r w:rsidRPr="008876C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“THIS DOCUMENT IS NOT VALID FOR CLAIM OF INPUT TAX” </w:t>
            </w: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in bold letters conspicuously printed on all supplementary receipts/invoices or purely “EXEMPT” transactions</w:t>
            </w:r>
            <w:r w:rsidRPr="008876C4">
              <w:rPr>
                <w:rFonts w:ascii="Times New Roman" w:hAnsi="Times New Roman" w:cs="Times New Roman"/>
                <w:b/>
                <w:sz w:val="24"/>
                <w:lang w:val="en-US"/>
              </w:rPr>
              <w:t>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00681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110E6590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705B0CCB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07CF2221" w14:textId="77777777" w:rsidTr="00894C65">
        <w:tc>
          <w:tcPr>
            <w:tcW w:w="7180" w:type="dxa"/>
          </w:tcPr>
          <w:p w14:paraId="4B15765B" w14:textId="2E2FB819" w:rsidR="00894C65" w:rsidRPr="008876C4" w:rsidRDefault="00894C65" w:rsidP="006C195A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The word “REPRINT” must be reflected on the face of the</w:t>
            </w:r>
            <w:r w:rsidR="006C195A">
              <w:rPr>
                <w:rFonts w:ascii="Times New Roman" w:hAnsi="Times New Roman" w:cs="Times New Roman"/>
                <w:sz w:val="24"/>
                <w:lang w:val="en-US"/>
              </w:rPr>
              <w:t xml:space="preserve"> receipts/invoices for</w:t>
            </w: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 xml:space="preserve"> subsequent printouts (similar template and contents);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51954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116A6DA2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3AFC9AE5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CF70A4" w:rsidRPr="008876C4" w14:paraId="328FE2AC" w14:textId="77777777" w:rsidTr="00894C65">
        <w:tc>
          <w:tcPr>
            <w:tcW w:w="7180" w:type="dxa"/>
          </w:tcPr>
          <w:p w14:paraId="5318FEEE" w14:textId="4B99EBD6" w:rsidR="00CF70A4" w:rsidRPr="008876C4" w:rsidRDefault="006C195A" w:rsidP="00245C88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Receipts/</w:t>
            </w:r>
            <w:r w:rsidR="00CF70A4">
              <w:rPr>
                <w:rFonts w:ascii="Times New Roman" w:hAnsi="Times New Roman" w:cs="Times New Roman"/>
                <w:sz w:val="24"/>
                <w:lang w:val="en-US"/>
              </w:rPr>
              <w:t>Invoices</w:t>
            </w:r>
            <w:r w:rsidR="00EA7C11">
              <w:rPr>
                <w:rFonts w:ascii="Times New Roman" w:hAnsi="Times New Roman" w:cs="Times New Roman"/>
                <w:sz w:val="24"/>
                <w:lang w:val="en-US"/>
              </w:rPr>
              <w:t xml:space="preserve"> are prepared at least in duplicate. The original shall be issued to the purchaser/customer and the duplicate shall be kept and preserved in </w:t>
            </w:r>
            <w:r w:rsidR="00245C88">
              <w:rPr>
                <w:rFonts w:ascii="Times New Roman" w:hAnsi="Times New Roman" w:cs="Times New Roman"/>
                <w:sz w:val="24"/>
                <w:lang w:val="en-US"/>
              </w:rPr>
              <w:t>the</w:t>
            </w:r>
            <w:r w:rsidR="00EA7C11">
              <w:rPr>
                <w:rFonts w:ascii="Times New Roman" w:hAnsi="Times New Roman" w:cs="Times New Roman"/>
                <w:sz w:val="24"/>
                <w:lang w:val="en-US"/>
              </w:rPr>
              <w:t xml:space="preserve"> place of business.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160291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00F8DD43" w14:textId="1DFCC729" w:rsidR="00CF70A4" w:rsidRDefault="00EA7C11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664CFCEC" w14:textId="65271CFC" w:rsidR="00CF70A4" w:rsidRPr="006C195A" w:rsidRDefault="006C195A" w:rsidP="006C195A">
            <w:pPr>
              <w:pStyle w:val="NoSpacing"/>
              <w:rPr>
                <w:rFonts w:ascii="Times New Roman" w:eastAsia="MS Gothic" w:hAnsi="Times New Roman" w:cs="Times New Roman"/>
                <w:i/>
                <w:sz w:val="20"/>
                <w:lang w:val="en-US"/>
              </w:rPr>
            </w:pPr>
            <w:r w:rsidRPr="006C195A">
              <w:rPr>
                <w:rFonts w:ascii="Times New Roman" w:eastAsia="MS Gothic" w:hAnsi="Times New Roman" w:cs="Times New Roman"/>
                <w:i/>
                <w:lang w:val="en-US"/>
              </w:rPr>
              <w:t>Indicate number of copies</w:t>
            </w:r>
          </w:p>
        </w:tc>
      </w:tr>
      <w:tr w:rsidR="008876C4" w:rsidRPr="008876C4" w14:paraId="5D514879" w14:textId="77777777" w:rsidTr="00894C65">
        <w:tc>
          <w:tcPr>
            <w:tcW w:w="7180" w:type="dxa"/>
          </w:tcPr>
          <w:p w14:paraId="305D04C9" w14:textId="77777777" w:rsidR="00894C65" w:rsidRPr="008876C4" w:rsidRDefault="00894C65" w:rsidP="00935A38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The system-generated Books of Accounts must reflect the mandatory fields stated on Revenue Regulations (RR) No. 9-2009, such as the but not limited to the following:</w:t>
            </w:r>
          </w:p>
          <w:p w14:paraId="7B8D60B8" w14:textId="77777777" w:rsidR="00894C65" w:rsidRPr="008876C4" w:rsidRDefault="00894C65" w:rsidP="00877159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b/>
                <w:sz w:val="24"/>
                <w:lang w:val="en-US"/>
              </w:rPr>
              <w:t>General Journal:</w:t>
            </w:r>
          </w:p>
          <w:p w14:paraId="79C45A8B" w14:textId="77777777" w:rsidR="00894C65" w:rsidRPr="008876C4" w:rsidRDefault="00894C65" w:rsidP="00877159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Date;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7813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7CD26F51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30057B20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568F89CF" w14:textId="77777777" w:rsidTr="00894C65">
        <w:tc>
          <w:tcPr>
            <w:tcW w:w="7180" w:type="dxa"/>
          </w:tcPr>
          <w:p w14:paraId="12563F99" w14:textId="77777777" w:rsidR="00894C65" w:rsidRPr="008876C4" w:rsidRDefault="00894C65" w:rsidP="00877159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Reference;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499259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11D28ACE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5523B97B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49C4AB9C" w14:textId="77777777" w:rsidTr="00894C65">
        <w:tc>
          <w:tcPr>
            <w:tcW w:w="7180" w:type="dxa"/>
          </w:tcPr>
          <w:p w14:paraId="5BA6BA24" w14:textId="77777777" w:rsidR="00894C65" w:rsidRPr="008876C4" w:rsidRDefault="00894C65" w:rsidP="00877159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Brief Description/Explanation;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30204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263FDF28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7B60C078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6C974CBE" w14:textId="77777777" w:rsidTr="00894C65">
        <w:tc>
          <w:tcPr>
            <w:tcW w:w="7180" w:type="dxa"/>
          </w:tcPr>
          <w:p w14:paraId="18F86ECB" w14:textId="77777777" w:rsidR="00894C65" w:rsidRPr="008876C4" w:rsidRDefault="00894C65" w:rsidP="00877159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Account Title (or Account Code if Chart of Accounts Master File is available);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102805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0DBF2389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78C304AD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7A193233" w14:textId="77777777" w:rsidTr="00894C65">
        <w:tc>
          <w:tcPr>
            <w:tcW w:w="7180" w:type="dxa"/>
          </w:tcPr>
          <w:p w14:paraId="03680472" w14:textId="77777777" w:rsidR="00894C65" w:rsidRPr="008876C4" w:rsidRDefault="00894C65" w:rsidP="00877159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Debits;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70755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487F40C9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54E541C6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7464428A" w14:textId="77777777" w:rsidTr="00894C65">
        <w:tc>
          <w:tcPr>
            <w:tcW w:w="7180" w:type="dxa"/>
          </w:tcPr>
          <w:p w14:paraId="33A7D699" w14:textId="77777777" w:rsidR="00894C65" w:rsidRPr="008876C4" w:rsidRDefault="00894C65" w:rsidP="00877159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Credits;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31727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48E08007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679C5B37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031ED0E1" w14:textId="77777777" w:rsidTr="00894C65">
        <w:tc>
          <w:tcPr>
            <w:tcW w:w="7180" w:type="dxa"/>
          </w:tcPr>
          <w:p w14:paraId="4559A81C" w14:textId="77777777" w:rsidR="00894C65" w:rsidRPr="008876C4" w:rsidRDefault="00894C65" w:rsidP="00877159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b/>
                <w:sz w:val="24"/>
                <w:lang w:val="en-US"/>
              </w:rPr>
              <w:t>General Ledger:</w:t>
            </w:r>
          </w:p>
          <w:p w14:paraId="1B931D4E" w14:textId="77777777" w:rsidR="00894C65" w:rsidRPr="008876C4" w:rsidRDefault="00894C65" w:rsidP="00877159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Date;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73430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75D7F8B9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796DC4AB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65A520FC" w14:textId="77777777" w:rsidTr="00894C65">
        <w:tc>
          <w:tcPr>
            <w:tcW w:w="7180" w:type="dxa"/>
          </w:tcPr>
          <w:p w14:paraId="50400BD9" w14:textId="77777777" w:rsidR="00894C65" w:rsidRPr="008876C4" w:rsidRDefault="00894C65" w:rsidP="00877159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Reference;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141505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441361F2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36A150CA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026FF321" w14:textId="77777777" w:rsidTr="00894C65">
        <w:tc>
          <w:tcPr>
            <w:tcW w:w="7180" w:type="dxa"/>
          </w:tcPr>
          <w:p w14:paraId="0AEF47F4" w14:textId="77777777" w:rsidR="00894C65" w:rsidRPr="008876C4" w:rsidRDefault="00894C65" w:rsidP="00877159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Brief Description/Explanation;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10549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18A81E68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04A32931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7B1679FA" w14:textId="77777777" w:rsidTr="00894C65">
        <w:tc>
          <w:tcPr>
            <w:tcW w:w="7180" w:type="dxa"/>
          </w:tcPr>
          <w:p w14:paraId="1BCEE08E" w14:textId="77777777" w:rsidR="00894C65" w:rsidRPr="008876C4" w:rsidRDefault="00894C65" w:rsidP="00877159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Account Title (or Account Code if Chart of Accounts Master File is available);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90412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6A895777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31ED63B2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698E8BB6" w14:textId="77777777" w:rsidTr="00894C65">
        <w:tc>
          <w:tcPr>
            <w:tcW w:w="7180" w:type="dxa"/>
          </w:tcPr>
          <w:p w14:paraId="2852759D" w14:textId="77777777" w:rsidR="00894C65" w:rsidRPr="008876C4" w:rsidRDefault="00894C65" w:rsidP="00877159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Debits;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205402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7E76E35F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31FD9D76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2135C8F3" w14:textId="77777777" w:rsidTr="00894C65">
        <w:tc>
          <w:tcPr>
            <w:tcW w:w="7180" w:type="dxa"/>
          </w:tcPr>
          <w:p w14:paraId="1C92A8C6" w14:textId="77777777" w:rsidR="00894C65" w:rsidRPr="008876C4" w:rsidRDefault="00894C65" w:rsidP="00877159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Credits;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191427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41617DBC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54216BEA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02160C07" w14:textId="77777777" w:rsidTr="00894C65">
        <w:tc>
          <w:tcPr>
            <w:tcW w:w="7180" w:type="dxa"/>
          </w:tcPr>
          <w:p w14:paraId="276ADD0F" w14:textId="77777777" w:rsidR="00894C65" w:rsidRPr="008876C4" w:rsidRDefault="00894C65" w:rsidP="00EE0160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b/>
                <w:sz w:val="24"/>
                <w:lang w:val="en-US"/>
              </w:rPr>
              <w:t>Sales Journal:</w:t>
            </w:r>
          </w:p>
          <w:p w14:paraId="49AF4691" w14:textId="77777777" w:rsidR="00894C65" w:rsidRPr="008876C4" w:rsidRDefault="00894C65" w:rsidP="003044C8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Date;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55138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6432F267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118A4F6F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0A729E3A" w14:textId="77777777" w:rsidTr="00894C65">
        <w:tc>
          <w:tcPr>
            <w:tcW w:w="7180" w:type="dxa"/>
          </w:tcPr>
          <w:p w14:paraId="22D80C96" w14:textId="77777777" w:rsidR="00894C65" w:rsidRPr="008876C4" w:rsidRDefault="00894C65" w:rsidP="003044C8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Customer’s TIN;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73329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55679821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02441F54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527C362E" w14:textId="77777777" w:rsidTr="00894C65">
        <w:tc>
          <w:tcPr>
            <w:tcW w:w="7180" w:type="dxa"/>
          </w:tcPr>
          <w:p w14:paraId="6A2CE033" w14:textId="77777777" w:rsidR="00894C65" w:rsidRPr="008876C4" w:rsidRDefault="00894C65" w:rsidP="004E7E86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Customer’s Name (or Customer Code if Customer Master File is available);</w:t>
            </w:r>
          </w:p>
        </w:tc>
        <w:tc>
          <w:tcPr>
            <w:tcW w:w="1547" w:type="dxa"/>
            <w:vAlign w:val="bottom"/>
          </w:tcPr>
          <w:p w14:paraId="56A20026" w14:textId="77777777" w:rsidR="00894C65" w:rsidRPr="008876C4" w:rsidRDefault="00811400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lang w:val="en-US"/>
                </w:rPr>
                <w:id w:val="-57897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C65"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3" w:type="dxa"/>
          </w:tcPr>
          <w:p w14:paraId="1FEC977C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2029CAFB" w14:textId="77777777" w:rsidTr="00894C65">
        <w:tc>
          <w:tcPr>
            <w:tcW w:w="7180" w:type="dxa"/>
          </w:tcPr>
          <w:p w14:paraId="02375D27" w14:textId="77777777" w:rsidR="00894C65" w:rsidRPr="008876C4" w:rsidRDefault="00894C65" w:rsidP="004E7E86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Address (not necessary if Customer Master File is available);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946675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20FD5DDD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33069FB6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44ECD582" w14:textId="77777777" w:rsidTr="00894C65">
        <w:tc>
          <w:tcPr>
            <w:tcW w:w="7180" w:type="dxa"/>
          </w:tcPr>
          <w:p w14:paraId="7E5CCC0E" w14:textId="77777777" w:rsidR="00894C65" w:rsidRPr="008876C4" w:rsidRDefault="00894C65" w:rsidP="003044C8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Description;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180943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490D433A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1CD8D194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66553C1B" w14:textId="77777777" w:rsidTr="00894C65">
        <w:tc>
          <w:tcPr>
            <w:tcW w:w="7180" w:type="dxa"/>
          </w:tcPr>
          <w:p w14:paraId="4CC7C5A6" w14:textId="77777777" w:rsidR="00894C65" w:rsidRPr="008876C4" w:rsidRDefault="00894C65" w:rsidP="005D0546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Reference/Document No./ Sales Invoice No.;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683055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26F660F3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54F2167A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05C39BA0" w14:textId="77777777" w:rsidTr="00894C65">
        <w:tc>
          <w:tcPr>
            <w:tcW w:w="7180" w:type="dxa"/>
          </w:tcPr>
          <w:p w14:paraId="6EEFC653" w14:textId="77777777" w:rsidR="00894C65" w:rsidRPr="008876C4" w:rsidRDefault="00894C65" w:rsidP="003044C8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Amount;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132408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7F985B47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12F2C030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58BFC5FB" w14:textId="77777777" w:rsidTr="00894C65">
        <w:tc>
          <w:tcPr>
            <w:tcW w:w="7180" w:type="dxa"/>
          </w:tcPr>
          <w:p w14:paraId="3C3606B7" w14:textId="77777777" w:rsidR="00894C65" w:rsidRPr="008876C4" w:rsidRDefault="00894C65" w:rsidP="003044C8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Discount;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182554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7FAC8028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17BD6B08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7F959CA7" w14:textId="77777777" w:rsidTr="00894C65">
        <w:tc>
          <w:tcPr>
            <w:tcW w:w="7180" w:type="dxa"/>
          </w:tcPr>
          <w:p w14:paraId="501B113D" w14:textId="77777777" w:rsidR="00894C65" w:rsidRPr="008876C4" w:rsidRDefault="00894C65" w:rsidP="004E7E86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VAT Amount (Output Tax);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31178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39712FF2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46492823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29B69939" w14:textId="77777777" w:rsidTr="00894C65">
        <w:tc>
          <w:tcPr>
            <w:tcW w:w="7180" w:type="dxa"/>
          </w:tcPr>
          <w:p w14:paraId="29A7BFFC" w14:textId="77777777" w:rsidR="00894C65" w:rsidRPr="008876C4" w:rsidRDefault="00894C65" w:rsidP="003044C8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Net Sales;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12535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237CF034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0B17C393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0D95DB24" w14:textId="77777777" w:rsidTr="00894C65">
        <w:tc>
          <w:tcPr>
            <w:tcW w:w="7180" w:type="dxa"/>
          </w:tcPr>
          <w:p w14:paraId="5D20E9BC" w14:textId="77777777" w:rsidR="00894C65" w:rsidRPr="008876C4" w:rsidRDefault="00894C65" w:rsidP="00CC20DC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b/>
                <w:sz w:val="24"/>
                <w:lang w:val="en-US"/>
              </w:rPr>
              <w:t>Purchase Journal:</w:t>
            </w:r>
          </w:p>
          <w:p w14:paraId="52B3BCD1" w14:textId="77777777" w:rsidR="00894C65" w:rsidRPr="008876C4" w:rsidRDefault="00894C65" w:rsidP="00CC20DC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Date;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36906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545F90DD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7145608C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73706E20" w14:textId="77777777" w:rsidTr="00894C65">
        <w:tc>
          <w:tcPr>
            <w:tcW w:w="7180" w:type="dxa"/>
          </w:tcPr>
          <w:p w14:paraId="4904A65B" w14:textId="77777777" w:rsidR="00894C65" w:rsidRPr="008876C4" w:rsidRDefault="00894C65" w:rsidP="00CC20DC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Supplier’s TIN;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8396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526EC654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7EBB531D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0952592E" w14:textId="77777777" w:rsidTr="00894C65">
        <w:tc>
          <w:tcPr>
            <w:tcW w:w="7180" w:type="dxa"/>
          </w:tcPr>
          <w:p w14:paraId="3B3DC5B9" w14:textId="77777777" w:rsidR="00894C65" w:rsidRPr="008876C4" w:rsidRDefault="00894C65" w:rsidP="004E7E86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Supplier’s Name (or Vendor’s Code if Vendor Master File is available);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44875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4BD72D09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18E7A284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5D155FF3" w14:textId="77777777" w:rsidTr="00894C65">
        <w:tc>
          <w:tcPr>
            <w:tcW w:w="7180" w:type="dxa"/>
          </w:tcPr>
          <w:p w14:paraId="3733E82B" w14:textId="77777777" w:rsidR="00894C65" w:rsidRPr="008876C4" w:rsidRDefault="00894C65" w:rsidP="004E7E86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Address (not necessary if Vendor Master File is available);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66609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5D5E84C6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0E1880E4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0A4A3080" w14:textId="77777777" w:rsidTr="00894C65">
        <w:tc>
          <w:tcPr>
            <w:tcW w:w="7180" w:type="dxa"/>
          </w:tcPr>
          <w:p w14:paraId="180EE52A" w14:textId="77777777" w:rsidR="00894C65" w:rsidRPr="008876C4" w:rsidRDefault="00894C65" w:rsidP="00CC20DC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Description;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9387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0E7A47B7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041DE797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5326A308" w14:textId="77777777" w:rsidTr="00894C65">
        <w:tc>
          <w:tcPr>
            <w:tcW w:w="7180" w:type="dxa"/>
          </w:tcPr>
          <w:p w14:paraId="5B334B28" w14:textId="77777777" w:rsidR="00894C65" w:rsidRPr="008876C4" w:rsidRDefault="00894C65" w:rsidP="00CC20DC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Reference/Document No./Sales Invoice No.;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24624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59D72142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2D23D81D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03DF9511" w14:textId="77777777" w:rsidTr="00894C65">
        <w:tc>
          <w:tcPr>
            <w:tcW w:w="7180" w:type="dxa"/>
          </w:tcPr>
          <w:p w14:paraId="0C494339" w14:textId="77777777" w:rsidR="00894C65" w:rsidRPr="008876C4" w:rsidRDefault="00894C65" w:rsidP="00CC20DC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Amount;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167245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71A4A8F6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54F2DB9A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6E2EA159" w14:textId="77777777" w:rsidTr="00894C65">
        <w:tc>
          <w:tcPr>
            <w:tcW w:w="7180" w:type="dxa"/>
          </w:tcPr>
          <w:p w14:paraId="336652CA" w14:textId="77777777" w:rsidR="00894C65" w:rsidRPr="008876C4" w:rsidRDefault="00894C65" w:rsidP="00CC20DC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Discount;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17534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7782F043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75483538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6EE8676C" w14:textId="77777777" w:rsidTr="00894C65">
        <w:tc>
          <w:tcPr>
            <w:tcW w:w="7180" w:type="dxa"/>
          </w:tcPr>
          <w:p w14:paraId="0DF0C4DA" w14:textId="77777777" w:rsidR="00894C65" w:rsidRPr="008876C4" w:rsidRDefault="00894C65" w:rsidP="004E7E86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VAT Amount (Input Tax);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74246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68BC99DD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266795BE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088D29E0" w14:textId="77777777" w:rsidTr="00894C65">
        <w:tc>
          <w:tcPr>
            <w:tcW w:w="7180" w:type="dxa"/>
          </w:tcPr>
          <w:p w14:paraId="64D48C6C" w14:textId="77777777" w:rsidR="00894C65" w:rsidRPr="008876C4" w:rsidRDefault="00894C65" w:rsidP="004E7E86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Net Purchases;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84100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491C048B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52E72542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2F2288AB" w14:textId="77777777" w:rsidTr="00894C65">
        <w:tc>
          <w:tcPr>
            <w:tcW w:w="7180" w:type="dxa"/>
          </w:tcPr>
          <w:p w14:paraId="2A8C2222" w14:textId="77777777" w:rsidR="00894C65" w:rsidRPr="008876C4" w:rsidRDefault="00894C65" w:rsidP="004E7E86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b/>
                <w:sz w:val="24"/>
                <w:lang w:val="en-US"/>
              </w:rPr>
              <w:t>Inventory Book:</w:t>
            </w:r>
          </w:p>
          <w:p w14:paraId="5D064F30" w14:textId="77777777" w:rsidR="00894C65" w:rsidRPr="008876C4" w:rsidRDefault="00894C65" w:rsidP="004E7E86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Date;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80484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5618C04C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0E9617FA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18EA915A" w14:textId="77777777" w:rsidTr="00894C65">
        <w:tc>
          <w:tcPr>
            <w:tcW w:w="7180" w:type="dxa"/>
          </w:tcPr>
          <w:p w14:paraId="5AE1E076" w14:textId="77777777" w:rsidR="00894C65" w:rsidRPr="008876C4" w:rsidRDefault="00894C65" w:rsidP="0045797C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Product Name (or Product Code if Product Description Master File is available);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126279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266CEEA1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3C0B4F36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06FEDDDE" w14:textId="77777777" w:rsidTr="00894C65">
        <w:tc>
          <w:tcPr>
            <w:tcW w:w="7180" w:type="dxa"/>
          </w:tcPr>
          <w:p w14:paraId="79D6EF27" w14:textId="77777777" w:rsidR="00894C65" w:rsidRPr="008876C4" w:rsidRDefault="00894C65" w:rsidP="0045797C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Description;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401753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45A1939E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62A8F654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384F8960" w14:textId="77777777" w:rsidTr="00894C65">
        <w:tc>
          <w:tcPr>
            <w:tcW w:w="7180" w:type="dxa"/>
          </w:tcPr>
          <w:p w14:paraId="7A924FF5" w14:textId="77777777" w:rsidR="00894C65" w:rsidRPr="008876C4" w:rsidRDefault="00894C65" w:rsidP="0045797C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Unit;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90397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5A1260B0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0E14355A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482823CE" w14:textId="77777777" w:rsidTr="00894C65">
        <w:tc>
          <w:tcPr>
            <w:tcW w:w="7180" w:type="dxa"/>
          </w:tcPr>
          <w:p w14:paraId="5E55ECE2" w14:textId="77777777" w:rsidR="00894C65" w:rsidRPr="008876C4" w:rsidRDefault="00894C65" w:rsidP="0045797C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Price per Unit;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43520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216D7F1B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00B202F5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31154B11" w14:textId="77777777" w:rsidTr="00894C65">
        <w:tc>
          <w:tcPr>
            <w:tcW w:w="7180" w:type="dxa"/>
          </w:tcPr>
          <w:p w14:paraId="46F27585" w14:textId="77777777" w:rsidR="00894C65" w:rsidRPr="008876C4" w:rsidRDefault="00894C65" w:rsidP="0045797C">
            <w:pPr>
              <w:pStyle w:val="NoSpacing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Amount.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212197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5E9352E5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54E00464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298E55B1" w14:textId="77777777" w:rsidTr="00894C65">
        <w:tc>
          <w:tcPr>
            <w:tcW w:w="7180" w:type="dxa"/>
          </w:tcPr>
          <w:p w14:paraId="18EDA3BE" w14:textId="77777777" w:rsidR="00894C65" w:rsidRPr="008876C4" w:rsidRDefault="00894C65" w:rsidP="0045797C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The “System” reflects the following on the printout and electronic copy of the Books of Accounts, Financial Statements and Other System-Generated Reports:</w:t>
            </w:r>
          </w:p>
          <w:p w14:paraId="6FAF7E52" w14:textId="77777777" w:rsidR="00894C65" w:rsidRPr="008876C4" w:rsidRDefault="00894C65" w:rsidP="00385184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Taxpayer’s Registered Name;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49765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3A8E08E0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75F7413A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618C49DB" w14:textId="77777777" w:rsidTr="00894C65">
        <w:tc>
          <w:tcPr>
            <w:tcW w:w="7180" w:type="dxa"/>
          </w:tcPr>
          <w:p w14:paraId="547A3872" w14:textId="77777777" w:rsidR="00894C65" w:rsidRPr="008876C4" w:rsidRDefault="00894C65" w:rsidP="00385184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Registered Address where such reports are generated;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92896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6FD462C0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41DD4AD3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7FC886E2" w14:textId="77777777" w:rsidTr="00894C65">
        <w:tc>
          <w:tcPr>
            <w:tcW w:w="7180" w:type="dxa"/>
          </w:tcPr>
          <w:p w14:paraId="5DFA4227" w14:textId="77777777" w:rsidR="00894C65" w:rsidRPr="008876C4" w:rsidRDefault="00894C65" w:rsidP="00385184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The phrase “VAT REG TIN” or “NON-VAT REG TIN”, whichever is applicable, followed by the nine (9)-digit Taxpayer Identification Number (TIN) with four (4)-digit or five (5)-digit Branch Code of the Seller;</w:t>
            </w:r>
          </w:p>
        </w:tc>
        <w:tc>
          <w:tcPr>
            <w:tcW w:w="1547" w:type="dxa"/>
            <w:vAlign w:val="bottom"/>
          </w:tcPr>
          <w:p w14:paraId="64C8CC13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  <w:p w14:paraId="0649E30D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  <w:p w14:paraId="5B981DA6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-1640332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B63E6C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6B859C42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4D7EEE97" w14:textId="77777777" w:rsidTr="00894C65">
        <w:tc>
          <w:tcPr>
            <w:tcW w:w="7180" w:type="dxa"/>
          </w:tcPr>
          <w:p w14:paraId="4AEB967E" w14:textId="77777777" w:rsidR="00894C65" w:rsidRPr="008876C4" w:rsidRDefault="00894C65" w:rsidP="00385184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Software Name and Version Number;</w:t>
            </w:r>
          </w:p>
        </w:tc>
        <w:sdt>
          <w:sdtPr>
            <w:rPr>
              <w:rFonts w:ascii="MS Gothic" w:eastAsia="MS Gothic" w:hAnsi="MS Gothic" w:cs="Times New Roman"/>
              <w:sz w:val="24"/>
              <w:lang w:val="en-US"/>
            </w:rPr>
            <w:id w:val="92792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4AF94C7E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58F86D1E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2FF75F81" w14:textId="77777777" w:rsidTr="00894C65">
        <w:tc>
          <w:tcPr>
            <w:tcW w:w="7180" w:type="dxa"/>
          </w:tcPr>
          <w:p w14:paraId="1993F6C4" w14:textId="77777777" w:rsidR="00894C65" w:rsidRPr="008876C4" w:rsidRDefault="00894C65" w:rsidP="00385184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User Name/ID of the one who generated the report;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45626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5C6E83DC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16C573C7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354F90C8" w14:textId="77777777" w:rsidTr="00894C65">
        <w:tc>
          <w:tcPr>
            <w:tcW w:w="7180" w:type="dxa"/>
          </w:tcPr>
          <w:p w14:paraId="401792E8" w14:textId="77777777" w:rsidR="00894C65" w:rsidRPr="008876C4" w:rsidRDefault="00894C65" w:rsidP="00385184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Date and Time Stamp when the report was generated;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65252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636BAD37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34E0F624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178DADC7" w14:textId="77777777" w:rsidTr="00894C65">
        <w:tc>
          <w:tcPr>
            <w:tcW w:w="7180" w:type="dxa"/>
          </w:tcPr>
          <w:p w14:paraId="487209FE" w14:textId="77777777" w:rsidR="00894C65" w:rsidRPr="008876C4" w:rsidRDefault="00894C65" w:rsidP="007B537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 xml:space="preserve">The “System” is capable of saving Books of Accounts, Financial Statements and Other System-Generated Reports in .csv or .dat file format in compliance with RR No. 16-2006. 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2101474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59F63E19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56B92357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396C511F" w14:textId="77777777" w:rsidTr="00894C65">
        <w:tc>
          <w:tcPr>
            <w:tcW w:w="7180" w:type="dxa"/>
          </w:tcPr>
          <w:p w14:paraId="315077B9" w14:textId="7E0DA080" w:rsidR="00894C65" w:rsidRPr="008876C4" w:rsidRDefault="00894C65" w:rsidP="00866EC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>The “System” can send sales data or information to the Bureau of Internal Revenue (BIR) in relation to the issuance of system-generated receipts/invoices or e-Receipts/e-Invoices on the format mandated by BIR.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-182403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770DB22B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63792423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52EC5CB3" w14:textId="77777777" w:rsidTr="00894C65">
        <w:tc>
          <w:tcPr>
            <w:tcW w:w="7180" w:type="dxa"/>
          </w:tcPr>
          <w:p w14:paraId="0B70D626" w14:textId="276293E1" w:rsidR="00894C65" w:rsidRPr="008876C4" w:rsidRDefault="00894C65" w:rsidP="00866EC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 xml:space="preserve">The “System” database backup </w:t>
            </w:r>
            <w:r w:rsidR="00866ECD">
              <w:rPr>
                <w:rFonts w:ascii="Times New Roman" w:hAnsi="Times New Roman" w:cs="Times New Roman"/>
                <w:sz w:val="24"/>
                <w:lang w:val="en-US"/>
              </w:rPr>
              <w:t>can</w:t>
            </w: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 xml:space="preserve"> be preserved for a mandatory period of ten (10) years pursuant to RR No. 17-2013, as amended by RR No. 5-2014.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28246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02D43904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229BED53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876C4" w:rsidRPr="008876C4" w14:paraId="65A2D551" w14:textId="77777777" w:rsidTr="00894C65">
        <w:tc>
          <w:tcPr>
            <w:tcW w:w="7180" w:type="dxa"/>
          </w:tcPr>
          <w:p w14:paraId="50AD1DD0" w14:textId="77777777" w:rsidR="00894C65" w:rsidRPr="008876C4" w:rsidRDefault="00894C65" w:rsidP="008E2A94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876C4">
              <w:rPr>
                <w:rFonts w:ascii="Times New Roman" w:hAnsi="Times New Roman" w:cs="Times New Roman"/>
                <w:sz w:val="24"/>
                <w:lang w:val="en-US"/>
              </w:rPr>
              <w:t xml:space="preserve">The “System” generates an audit trail or activity log showing all the transactions and other activities performed within the “System” that can be printed. </w:t>
            </w:r>
          </w:p>
        </w:tc>
        <w:sdt>
          <w:sdtPr>
            <w:rPr>
              <w:rFonts w:ascii="MS Gothic" w:eastAsia="MS Gothic" w:hAnsi="MS Gothic" w:cs="Times New Roman" w:hint="eastAsia"/>
              <w:sz w:val="24"/>
              <w:lang w:val="en-US"/>
            </w:rPr>
            <w:id w:val="142730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7" w:type="dxa"/>
                <w:vAlign w:val="bottom"/>
              </w:tcPr>
              <w:p w14:paraId="1C5D85CA" w14:textId="77777777" w:rsidR="00894C65" w:rsidRPr="008876C4" w:rsidRDefault="00894C65" w:rsidP="003F0B36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713" w:type="dxa"/>
          </w:tcPr>
          <w:p w14:paraId="4AE245F6" w14:textId="77777777" w:rsidR="00894C65" w:rsidRPr="008876C4" w:rsidRDefault="00894C65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5A40AC" w:rsidRPr="008876C4" w14:paraId="0703F6B4" w14:textId="77777777" w:rsidTr="00894C65">
        <w:tc>
          <w:tcPr>
            <w:tcW w:w="7180" w:type="dxa"/>
          </w:tcPr>
          <w:p w14:paraId="32DE744B" w14:textId="77777777" w:rsidR="005A40AC" w:rsidRDefault="005A40AC" w:rsidP="008E2A94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The system can generate the following BIR Withholding Tax Certificate</w:t>
            </w:r>
            <w:r w:rsidR="001476FA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  <w:p w14:paraId="1B20425B" w14:textId="77777777" w:rsidR="005A40AC" w:rsidRPr="005A40AC" w:rsidRDefault="005A40AC" w:rsidP="005A40AC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BIR Form 2306 - </w:t>
            </w:r>
            <w:r w:rsidRPr="005A40AC">
              <w:rPr>
                <w:rFonts w:ascii="Times New Roman" w:hAnsi="Times New Roman" w:cs="Times New Roman"/>
                <w:sz w:val="24"/>
                <w:lang w:val="en-US"/>
              </w:rPr>
              <w:t>Certificate of Final Tax Withheld At Source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66546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9E601F" w14:textId="77777777" w:rsidR="005A40AC" w:rsidRPr="008876C4" w:rsidRDefault="005A40AC" w:rsidP="005A40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39DA4E8B" w14:textId="77777777" w:rsidR="005A40AC" w:rsidRPr="008876C4" w:rsidRDefault="005A40AC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5A40AC" w:rsidRPr="008876C4" w14:paraId="07C155C1" w14:textId="77777777" w:rsidTr="00894C65">
        <w:tc>
          <w:tcPr>
            <w:tcW w:w="7180" w:type="dxa"/>
          </w:tcPr>
          <w:p w14:paraId="3E1C0074" w14:textId="77777777" w:rsidR="005A40AC" w:rsidRPr="005A40AC" w:rsidRDefault="005A40AC" w:rsidP="005A40AC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BIR Form 2307 - </w:t>
            </w:r>
            <w:r w:rsidRPr="005A40AC">
              <w:rPr>
                <w:rFonts w:ascii="Times New Roman" w:hAnsi="Times New Roman" w:cs="Times New Roman"/>
                <w:sz w:val="24"/>
                <w:lang w:val="en-US"/>
              </w:rPr>
              <w:t>Certificate of Creditable Tax Withheld At Source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; and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765205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4A2A4C" w14:textId="77777777" w:rsidR="005A40AC" w:rsidRPr="008876C4" w:rsidRDefault="005A40AC" w:rsidP="005A40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5F457C60" w14:textId="77777777" w:rsidR="005A40AC" w:rsidRPr="008876C4" w:rsidRDefault="005A40AC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5A40AC" w:rsidRPr="008876C4" w14:paraId="5514AF4E" w14:textId="77777777" w:rsidTr="00894C65">
        <w:tc>
          <w:tcPr>
            <w:tcW w:w="7180" w:type="dxa"/>
          </w:tcPr>
          <w:p w14:paraId="1C8A5D2B" w14:textId="522D71E6" w:rsidR="005A40AC" w:rsidRDefault="005A40AC" w:rsidP="005A40AC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BIR Form 2316 - </w:t>
            </w:r>
            <w:r w:rsidRPr="005A40AC">
              <w:rPr>
                <w:rFonts w:ascii="Times New Roman" w:hAnsi="Times New Roman" w:cs="Times New Roman"/>
                <w:sz w:val="24"/>
                <w:lang w:val="en-US"/>
              </w:rPr>
              <w:t>Certificate of Compensation Payment/Tax Withheld For Compensation Payment With or Without Tax Withheld</w:t>
            </w:r>
            <w:r w:rsidR="00581517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14:paraId="35091171" w14:textId="77777777" w:rsidR="00581517" w:rsidRDefault="00581517" w:rsidP="00581517">
            <w:pPr>
              <w:pStyle w:val="NoSpacing"/>
              <w:ind w:left="108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1F038FA7" w14:textId="0F4B41B8" w:rsidR="00581517" w:rsidRDefault="00581517" w:rsidP="00581517">
            <w:pPr>
              <w:pStyle w:val="NoSpacing"/>
              <w:ind w:left="424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Specify </w:t>
            </w:r>
            <w:r w:rsidR="006C195A">
              <w:rPr>
                <w:rFonts w:ascii="Times New Roman" w:hAnsi="Times New Roman" w:cs="Times New Roman"/>
                <w:sz w:val="24"/>
                <w:lang w:val="en-US"/>
              </w:rPr>
              <w:t xml:space="preserve">if Certificate is with electronic or digital signature and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how the system generated Withholding Tax Certificate is transmitted to the employees/payees under the “Remarks” column.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-103890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AAB888" w14:textId="77777777" w:rsidR="005A40AC" w:rsidRPr="008876C4" w:rsidRDefault="005A40AC" w:rsidP="005A40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3E762275" w14:textId="77777777" w:rsidR="005A40AC" w:rsidRPr="008876C4" w:rsidRDefault="005A40AC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47014F" w:rsidRPr="008876C4" w14:paraId="1EE80939" w14:textId="77777777" w:rsidTr="00894C65">
        <w:tc>
          <w:tcPr>
            <w:tcW w:w="7180" w:type="dxa"/>
          </w:tcPr>
          <w:p w14:paraId="022D78C2" w14:textId="1A270D43" w:rsidR="0047014F" w:rsidRDefault="00D1680D" w:rsidP="008E2A94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The complete audit trail of the system must have the following functionalities</w:t>
            </w:r>
            <w:r w:rsidR="0047014F">
              <w:rPr>
                <w:rFonts w:ascii="Times New Roman" w:hAnsi="Times New Roman" w:cs="Times New Roman"/>
                <w:sz w:val="24"/>
                <w:lang w:val="en-US"/>
              </w:rPr>
              <w:t xml:space="preserve">: </w:t>
            </w:r>
          </w:p>
          <w:p w14:paraId="257E51F7" w14:textId="17A0EE5E" w:rsidR="0047014F" w:rsidRDefault="00D1680D" w:rsidP="0047014F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The system controls the receipt numbering;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-1992171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1B4001" w14:textId="2EB260B5" w:rsidR="0047014F" w:rsidRPr="006064AC" w:rsidRDefault="006064AC" w:rsidP="006064AC">
                <w:pPr>
                  <w:pStyle w:val="NoSpacing"/>
                  <w:jc w:val="center"/>
                  <w:rPr>
                    <w:rFonts w:ascii="MS Gothic" w:eastAsia="MS Gothic" w:hAnsi="MS Gothic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02735DF4" w14:textId="77777777" w:rsidR="0047014F" w:rsidRPr="008876C4" w:rsidRDefault="0047014F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47014F" w:rsidRPr="008876C4" w14:paraId="21935370" w14:textId="77777777" w:rsidTr="00894C65">
        <w:tc>
          <w:tcPr>
            <w:tcW w:w="7180" w:type="dxa"/>
          </w:tcPr>
          <w:p w14:paraId="46B6904C" w14:textId="1474BCBD" w:rsidR="0047014F" w:rsidRDefault="00D1680D" w:rsidP="00D1680D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The system generates the posting date of the receipt transaction as the date it entered into the system;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-63653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A941D" w14:textId="546A2348" w:rsidR="0047014F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4AA11AF0" w14:textId="77777777" w:rsidR="0047014F" w:rsidRPr="008876C4" w:rsidRDefault="0047014F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47014F" w:rsidRPr="008876C4" w14:paraId="017E163A" w14:textId="77777777" w:rsidTr="00894C65">
        <w:tc>
          <w:tcPr>
            <w:tcW w:w="7180" w:type="dxa"/>
          </w:tcPr>
          <w:p w14:paraId="2BF4B8E5" w14:textId="7F61C0C6" w:rsidR="0047014F" w:rsidRDefault="00D1680D" w:rsidP="00D1680D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The transaction can be voided, but not modified once posted;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751694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65EE6C" w14:textId="7E555775" w:rsidR="0047014F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8876C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6F789F24" w14:textId="77777777" w:rsidR="0047014F" w:rsidRPr="008876C4" w:rsidRDefault="0047014F" w:rsidP="003F0B36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6064AC" w:rsidRPr="008876C4" w14:paraId="4755879A" w14:textId="77777777" w:rsidTr="009C32E6">
        <w:tc>
          <w:tcPr>
            <w:tcW w:w="7180" w:type="dxa"/>
          </w:tcPr>
          <w:p w14:paraId="4C7E12E7" w14:textId="091988AA" w:rsidR="006064AC" w:rsidRDefault="006064AC" w:rsidP="006064AC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The run date is the date the report was generated;</w:t>
            </w:r>
          </w:p>
        </w:tc>
        <w:tc>
          <w:tcPr>
            <w:tcW w:w="1547" w:type="dxa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-1299447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A804E8" w14:textId="5128B678" w:rsidR="006064AC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2001E5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17D0FBB8" w14:textId="77777777" w:rsidR="006064AC" w:rsidRPr="008876C4" w:rsidRDefault="006064AC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6064AC" w:rsidRPr="008876C4" w14:paraId="245D216B" w14:textId="77777777" w:rsidTr="006064AC">
        <w:tc>
          <w:tcPr>
            <w:tcW w:w="7180" w:type="dxa"/>
          </w:tcPr>
          <w:p w14:paraId="03265C76" w14:textId="3CF84182" w:rsidR="006064AC" w:rsidRDefault="006064AC" w:rsidP="006064AC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Users are prevented from editing data within system generated reports;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1138310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B5C1C1" w14:textId="085E5B96" w:rsidR="006064AC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64D6ED5E" w14:textId="77777777" w:rsidR="006064AC" w:rsidRPr="008876C4" w:rsidRDefault="006064AC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6064AC" w:rsidRPr="008876C4" w14:paraId="7B3F02F3" w14:textId="77777777" w:rsidTr="006064AC">
        <w:tc>
          <w:tcPr>
            <w:tcW w:w="7180" w:type="dxa"/>
          </w:tcPr>
          <w:p w14:paraId="3B2DE48E" w14:textId="21FE92FC" w:rsidR="006064AC" w:rsidRDefault="006064AC" w:rsidP="006064AC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The system prevents</w:t>
            </w:r>
            <w:r>
              <w:t xml:space="preserve"> </w:t>
            </w:r>
            <w:r w:rsidRPr="00D1680D">
              <w:rPr>
                <w:rFonts w:ascii="Times New Roman" w:hAnsi="Times New Roman" w:cs="Times New Roman"/>
                <w:sz w:val="24"/>
                <w:lang w:val="en-US"/>
              </w:rPr>
              <w:t>users from having the capability to override edits within computer programs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1397706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A5EE3B" w14:textId="1F2A0A45" w:rsidR="006064AC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2001E5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7AB134AE" w14:textId="77777777" w:rsidR="006064AC" w:rsidRPr="008876C4" w:rsidRDefault="006064AC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6064AC" w:rsidRPr="008876C4" w14:paraId="57EBB966" w14:textId="77777777" w:rsidTr="006064AC">
        <w:tc>
          <w:tcPr>
            <w:tcW w:w="7180" w:type="dxa"/>
          </w:tcPr>
          <w:p w14:paraId="15852ABD" w14:textId="7A82910E" w:rsidR="006064AC" w:rsidRDefault="006064AC" w:rsidP="006064AC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Each transaction/</w:t>
            </w:r>
            <w:r w:rsidRPr="00D1680D">
              <w:rPr>
                <w:rFonts w:ascii="Times New Roman" w:hAnsi="Times New Roman" w:cs="Times New Roman"/>
                <w:sz w:val="24"/>
                <w:lang w:val="en-US"/>
              </w:rPr>
              <w:t xml:space="preserve">record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is </w:t>
            </w:r>
            <w:r w:rsidRPr="00D1680D">
              <w:rPr>
                <w:rFonts w:ascii="Times New Roman" w:hAnsi="Times New Roman" w:cs="Times New Roman"/>
                <w:sz w:val="24"/>
                <w:lang w:val="en-US"/>
              </w:rPr>
              <w:t>stamped with the user ID of the individual that created the transaction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; and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1437707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C5455D" w14:textId="4A592753" w:rsidR="006064AC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2001E5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1B02DD2D" w14:textId="77777777" w:rsidR="006064AC" w:rsidRPr="008876C4" w:rsidRDefault="006064AC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6064AC" w:rsidRPr="008876C4" w14:paraId="22A3DC41" w14:textId="77777777" w:rsidTr="006064AC">
        <w:tc>
          <w:tcPr>
            <w:tcW w:w="7180" w:type="dxa"/>
          </w:tcPr>
          <w:p w14:paraId="3AF386B6" w14:textId="75D1AAF0" w:rsidR="006064AC" w:rsidRDefault="006064AC" w:rsidP="006064AC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C32366">
              <w:rPr>
                <w:rFonts w:ascii="Times New Roman" w:hAnsi="Times New Roman" w:cs="Times New Roman"/>
                <w:sz w:val="24"/>
                <w:lang w:val="en-US"/>
              </w:rPr>
              <w:t>The “System” automatically totals and double checks/cross-checks totals of all accounts/transactions and report an out-of-balance condition or incorrect computation of transaction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-1266615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83CEA2" w14:textId="782FE3AF" w:rsidR="006064AC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543F0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7A9AE082" w14:textId="77777777" w:rsidR="006064AC" w:rsidRPr="008876C4" w:rsidRDefault="006064AC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6064AC" w:rsidRPr="008876C4" w14:paraId="32EAA431" w14:textId="77777777" w:rsidTr="006064AC">
        <w:tc>
          <w:tcPr>
            <w:tcW w:w="7180" w:type="dxa"/>
          </w:tcPr>
          <w:p w14:paraId="590AE705" w14:textId="161BDF1D" w:rsidR="006064AC" w:rsidRDefault="006064AC" w:rsidP="006064AC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The System Security </w:t>
            </w:r>
            <w:r w:rsidR="00581517"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ramework must meet the following:</w:t>
            </w:r>
          </w:p>
          <w:p w14:paraId="319DADA2" w14:textId="04D5E4E8" w:rsidR="006064AC" w:rsidRPr="00C32366" w:rsidRDefault="006064AC" w:rsidP="006064AC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There is a standard procedure and approval in securing access for users;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-1065567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1ADE0C" w14:textId="3470081C" w:rsidR="006064AC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543F0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66C51CB1" w14:textId="77777777" w:rsidR="006064AC" w:rsidRPr="008876C4" w:rsidRDefault="006064AC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6064AC" w:rsidRPr="008876C4" w14:paraId="6FF5DB59" w14:textId="77777777" w:rsidTr="006064AC">
        <w:tc>
          <w:tcPr>
            <w:tcW w:w="7180" w:type="dxa"/>
          </w:tcPr>
          <w:p w14:paraId="2D83374A" w14:textId="69F3DCC7" w:rsidR="006064AC" w:rsidRDefault="006064AC" w:rsidP="006064AC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Users are restricted from being active on multiple terminals at the same time with the same user identification code;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-1847090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ECF05F" w14:textId="2C9A81D2" w:rsidR="006064AC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543F0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25CE21DD" w14:textId="77777777" w:rsidR="006064AC" w:rsidRPr="008876C4" w:rsidRDefault="006064AC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6064AC" w:rsidRPr="008876C4" w14:paraId="69157234" w14:textId="77777777" w:rsidTr="006064AC">
        <w:tc>
          <w:tcPr>
            <w:tcW w:w="7180" w:type="dxa"/>
          </w:tcPr>
          <w:p w14:paraId="1B6F8767" w14:textId="24E5F4BA" w:rsidR="006064AC" w:rsidRDefault="006064AC" w:rsidP="006064AC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User identification codes are deactivated after unsuccessful attempts to sign on the computer;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2095432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AA4DBE" w14:textId="31195BB3" w:rsidR="006064AC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543F0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407524E6" w14:textId="77777777" w:rsidR="006064AC" w:rsidRPr="008876C4" w:rsidRDefault="006064AC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6064AC" w:rsidRPr="008876C4" w14:paraId="4029B562" w14:textId="77777777" w:rsidTr="006064AC">
        <w:tc>
          <w:tcPr>
            <w:tcW w:w="7180" w:type="dxa"/>
          </w:tcPr>
          <w:p w14:paraId="2E034E2A" w14:textId="7874826A" w:rsidR="006064AC" w:rsidRDefault="006064AC" w:rsidP="006064AC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Password is required to be changed every thirty (30) days;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1774128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DA6332" w14:textId="40ED9BBE" w:rsidR="006064AC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543F0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081C4903" w14:textId="515A150D" w:rsidR="006064AC" w:rsidRPr="006C195A" w:rsidRDefault="006C195A" w:rsidP="006C195A">
            <w:pPr>
              <w:pStyle w:val="NoSpacing"/>
              <w:rPr>
                <w:rFonts w:ascii="Times New Roman" w:eastAsia="MS Gothic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MS Gothic" w:hAnsi="Times New Roman" w:cs="Times New Roman"/>
                <w:i/>
                <w:sz w:val="24"/>
                <w:lang w:val="en-US"/>
              </w:rPr>
              <w:t>Indicate policy on change of password</w:t>
            </w:r>
          </w:p>
        </w:tc>
      </w:tr>
      <w:tr w:rsidR="006064AC" w:rsidRPr="008876C4" w14:paraId="4F24536B" w14:textId="77777777" w:rsidTr="006064AC">
        <w:tc>
          <w:tcPr>
            <w:tcW w:w="7180" w:type="dxa"/>
          </w:tcPr>
          <w:p w14:paraId="7612F0E4" w14:textId="25B84081" w:rsidR="006064AC" w:rsidRDefault="006064AC" w:rsidP="006064AC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Users other than S</w:t>
            </w:r>
            <w:r w:rsidRPr="009A7208">
              <w:rPr>
                <w:rFonts w:ascii="Times New Roman" w:hAnsi="Times New Roman" w:cs="Times New Roman"/>
                <w:sz w:val="24"/>
                <w:lang w:val="en-US"/>
              </w:rPr>
              <w:t>ystem Administrators and Security Administrators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are</w:t>
            </w:r>
            <w:r w:rsidRPr="009A7208">
              <w:rPr>
                <w:rFonts w:ascii="Times New Roman" w:hAnsi="Times New Roman" w:cs="Times New Roman"/>
                <w:sz w:val="24"/>
                <w:lang w:val="en-US"/>
              </w:rPr>
              <w:t xml:space="preserve"> prevented from accessing sensitive operating system commands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-319272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B05350" w14:textId="4EF0F53A" w:rsidR="006064AC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543F0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3A7900E6" w14:textId="77777777" w:rsidR="006064AC" w:rsidRPr="008876C4" w:rsidRDefault="006064AC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6064AC" w:rsidRPr="008876C4" w14:paraId="44957E51" w14:textId="77777777" w:rsidTr="006064AC">
        <w:tc>
          <w:tcPr>
            <w:tcW w:w="7180" w:type="dxa"/>
          </w:tcPr>
          <w:p w14:paraId="5CE2616A" w14:textId="7664BA03" w:rsidR="006064AC" w:rsidRDefault="006064AC" w:rsidP="006064AC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Pr="009A7208">
              <w:rPr>
                <w:rFonts w:ascii="Times New Roman" w:hAnsi="Times New Roman" w:cs="Times New Roman"/>
                <w:sz w:val="24"/>
                <w:lang w:val="en-US"/>
              </w:rPr>
              <w:t>asswords required a combination of alphabetic and numeric characters</w:t>
            </w:r>
            <w:r w:rsidR="00581517"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435791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C004A8" w14:textId="0C312270" w:rsidR="006064AC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543F0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287FA97A" w14:textId="579D32B6" w:rsidR="006064AC" w:rsidRPr="008876C4" w:rsidRDefault="006C195A" w:rsidP="006C195A">
            <w:pPr>
              <w:pStyle w:val="NoSpacing"/>
              <w:rPr>
                <w:rFonts w:ascii="MS Gothic" w:eastAsia="MS Gothic" w:hAnsi="MS Gothic" w:cs="Times New Roman"/>
                <w:sz w:val="24"/>
                <w:lang w:val="en-US"/>
              </w:rPr>
            </w:pPr>
            <w:r>
              <w:rPr>
                <w:rFonts w:ascii="Times New Roman" w:eastAsia="MS Gothic" w:hAnsi="Times New Roman" w:cs="Times New Roman"/>
                <w:i/>
                <w:sz w:val="24"/>
                <w:lang w:val="en-US"/>
              </w:rPr>
              <w:t>Indicate the rule in creating password</w:t>
            </w:r>
          </w:p>
        </w:tc>
      </w:tr>
      <w:tr w:rsidR="006064AC" w:rsidRPr="008876C4" w14:paraId="0688A9C9" w14:textId="77777777" w:rsidTr="006064AC">
        <w:tc>
          <w:tcPr>
            <w:tcW w:w="7180" w:type="dxa"/>
          </w:tcPr>
          <w:p w14:paraId="015327D4" w14:textId="16E4C4D0" w:rsidR="006064AC" w:rsidRDefault="006064AC" w:rsidP="006064AC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U</w:t>
            </w:r>
            <w:r w:rsidRPr="009A7208">
              <w:rPr>
                <w:rFonts w:ascii="Times New Roman" w:hAnsi="Times New Roman" w:cs="Times New Roman"/>
                <w:sz w:val="24"/>
                <w:lang w:val="en-US"/>
              </w:rPr>
              <w:t>sers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are</w:t>
            </w:r>
            <w:r w:rsidRPr="009A7208">
              <w:rPr>
                <w:rFonts w:ascii="Times New Roman" w:hAnsi="Times New Roman" w:cs="Times New Roman"/>
                <w:sz w:val="24"/>
                <w:lang w:val="en-US"/>
              </w:rPr>
              <w:t xml:space="preserve"> prevented from accessing accounting information except through authorized transactions within the system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-1476059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2BA969" w14:textId="45EB99DC" w:rsidR="006064AC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543F0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1C0F003B" w14:textId="77777777" w:rsidR="006064AC" w:rsidRPr="008876C4" w:rsidRDefault="006064AC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6064AC" w:rsidRPr="008876C4" w14:paraId="0CF6D3CF" w14:textId="77777777" w:rsidTr="006064AC">
        <w:tc>
          <w:tcPr>
            <w:tcW w:w="7180" w:type="dxa"/>
          </w:tcPr>
          <w:p w14:paraId="0FFE4B33" w14:textId="11233A0C" w:rsidR="006064AC" w:rsidRDefault="006064AC" w:rsidP="006064AC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U</w:t>
            </w:r>
            <w:r w:rsidRPr="009A7208">
              <w:rPr>
                <w:rFonts w:ascii="Times New Roman" w:hAnsi="Times New Roman" w:cs="Times New Roman"/>
                <w:sz w:val="24"/>
                <w:lang w:val="en-US"/>
              </w:rPr>
              <w:t xml:space="preserve">ser access rights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can </w:t>
            </w:r>
            <w:r w:rsidRPr="009A7208">
              <w:rPr>
                <w:rFonts w:ascii="Times New Roman" w:hAnsi="Times New Roman" w:cs="Times New Roman"/>
                <w:sz w:val="24"/>
                <w:lang w:val="en-US"/>
              </w:rPr>
              <w:t>be eliminated or revised upon termination of employment and transfer of employee responsibility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-185365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97A1DF" w14:textId="5A11FA03" w:rsidR="006064AC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543F0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3929A049" w14:textId="77777777" w:rsidR="006064AC" w:rsidRPr="008876C4" w:rsidRDefault="006064AC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6064AC" w:rsidRPr="008876C4" w14:paraId="5EE27A09" w14:textId="77777777" w:rsidTr="006064AC">
        <w:tc>
          <w:tcPr>
            <w:tcW w:w="7180" w:type="dxa"/>
          </w:tcPr>
          <w:p w14:paraId="5760BFB0" w14:textId="5BA8187C" w:rsidR="006064AC" w:rsidRDefault="006064AC" w:rsidP="006064AC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246F76">
              <w:rPr>
                <w:rFonts w:ascii="Times New Roman" w:hAnsi="Times New Roman" w:cs="Times New Roman"/>
                <w:sz w:val="24"/>
                <w:lang w:val="en-US"/>
              </w:rPr>
              <w:t>omputerized audit trails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are</w:t>
            </w:r>
            <w:r w:rsidRPr="00246F76">
              <w:rPr>
                <w:rFonts w:ascii="Times New Roman" w:hAnsi="Times New Roman" w:cs="Times New Roman"/>
                <w:sz w:val="24"/>
                <w:lang w:val="en-US"/>
              </w:rPr>
              <w:t xml:space="preserve"> protected from modification and destruction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-43919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A6949C" w14:textId="1353015D" w:rsidR="006064AC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543F0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529FFE0F" w14:textId="7798707C" w:rsidR="006064AC" w:rsidRPr="008876C4" w:rsidRDefault="006C195A" w:rsidP="006C195A">
            <w:pPr>
              <w:pStyle w:val="NoSpacing"/>
              <w:rPr>
                <w:rFonts w:ascii="MS Gothic" w:eastAsia="MS Gothic" w:hAnsi="MS Gothic" w:cs="Times New Roman"/>
                <w:sz w:val="24"/>
                <w:lang w:val="en-US"/>
              </w:rPr>
            </w:pPr>
            <w:r>
              <w:rPr>
                <w:rFonts w:ascii="Times New Roman" w:eastAsia="MS Gothic" w:hAnsi="Times New Roman" w:cs="Times New Roman"/>
                <w:i/>
                <w:sz w:val="24"/>
                <w:lang w:val="en-US"/>
              </w:rPr>
              <w:t>State security  policy on modification of password</w:t>
            </w:r>
          </w:p>
        </w:tc>
      </w:tr>
      <w:tr w:rsidR="006064AC" w:rsidRPr="008876C4" w14:paraId="6C0E60BB" w14:textId="77777777" w:rsidTr="006064AC">
        <w:tc>
          <w:tcPr>
            <w:tcW w:w="7180" w:type="dxa"/>
          </w:tcPr>
          <w:p w14:paraId="4C9A8C6B" w14:textId="26F78EEA" w:rsidR="006064AC" w:rsidRDefault="006064AC" w:rsidP="006064AC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246F76">
              <w:rPr>
                <w:rFonts w:ascii="Times New Roman" w:hAnsi="Times New Roman" w:cs="Times New Roman"/>
                <w:sz w:val="24"/>
                <w:lang w:val="en-US"/>
              </w:rPr>
              <w:t xml:space="preserve">Server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246F76">
              <w:rPr>
                <w:rFonts w:ascii="Times New Roman" w:hAnsi="Times New Roman" w:cs="Times New Roman"/>
                <w:sz w:val="24"/>
                <w:lang w:val="en-US"/>
              </w:rPr>
              <w:t>ooms and Data Centers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are</w:t>
            </w:r>
            <w:r w:rsidRPr="00246F76">
              <w:rPr>
                <w:rFonts w:ascii="Times New Roman" w:hAnsi="Times New Roman" w:cs="Times New Roman"/>
                <w:sz w:val="24"/>
                <w:lang w:val="en-US"/>
              </w:rPr>
              <w:t xml:space="preserve"> kept locked and access controlled with an authentication mechanism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-456181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09CFDE" w14:textId="1BD310E4" w:rsidR="006064AC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543F0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7378602C" w14:textId="77777777" w:rsidR="006064AC" w:rsidRPr="008876C4" w:rsidRDefault="006064AC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6064AC" w:rsidRPr="008876C4" w14:paraId="39F71B37" w14:textId="77777777" w:rsidTr="006064AC">
        <w:tc>
          <w:tcPr>
            <w:tcW w:w="7180" w:type="dxa"/>
          </w:tcPr>
          <w:p w14:paraId="71C0F8FD" w14:textId="4D341B8D" w:rsidR="006064AC" w:rsidRPr="00246F76" w:rsidRDefault="006064AC" w:rsidP="006064AC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246F76">
              <w:rPr>
                <w:rFonts w:ascii="Times New Roman" w:hAnsi="Times New Roman" w:cs="Times New Roman"/>
                <w:sz w:val="24"/>
                <w:lang w:val="en-US"/>
              </w:rPr>
              <w:t>Server Rooms and Data Centers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are</w:t>
            </w:r>
            <w:r w:rsidRPr="00246F76">
              <w:rPr>
                <w:rFonts w:ascii="Times New Roman" w:hAnsi="Times New Roman" w:cs="Times New Roman"/>
                <w:sz w:val="24"/>
                <w:lang w:val="en-US"/>
              </w:rPr>
              <w:t xml:space="preserve"> equipped with air-conditioning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376905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1CEFE8" w14:textId="52B71B1D" w:rsidR="006064AC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543F0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582C63A2" w14:textId="77777777" w:rsidR="006064AC" w:rsidRPr="008876C4" w:rsidRDefault="006064AC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6064AC" w:rsidRPr="008876C4" w14:paraId="2C11191B" w14:textId="77777777" w:rsidTr="006064AC">
        <w:tc>
          <w:tcPr>
            <w:tcW w:w="7180" w:type="dxa"/>
          </w:tcPr>
          <w:p w14:paraId="0F8318F9" w14:textId="77777777" w:rsidR="006064AC" w:rsidRDefault="006064AC" w:rsidP="006064AC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246F76">
              <w:rPr>
                <w:rFonts w:ascii="Times New Roman" w:hAnsi="Times New Roman" w:cs="Times New Roman"/>
                <w:sz w:val="24"/>
                <w:lang w:val="en-US"/>
              </w:rPr>
              <w:t>Server Rooms and Data Centers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are</w:t>
            </w:r>
            <w:r w:rsidRPr="00246F76">
              <w:rPr>
                <w:rFonts w:ascii="Times New Roman" w:hAnsi="Times New Roman" w:cs="Times New Roman"/>
                <w:sz w:val="24"/>
                <w:lang w:val="en-US"/>
              </w:rPr>
              <w:t xml:space="preserve"> protected against power failure and fire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  <w:p w14:paraId="59FFDD98" w14:textId="77777777" w:rsidR="00581517" w:rsidRDefault="00581517" w:rsidP="0058151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7AC0A709" w14:textId="56E69383" w:rsidR="00581517" w:rsidRPr="00246F76" w:rsidRDefault="00581517" w:rsidP="00581517">
            <w:pPr>
              <w:pStyle w:val="NoSpacing"/>
              <w:ind w:left="708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Specify how the </w:t>
            </w:r>
            <w:r w:rsidRPr="00246F76">
              <w:rPr>
                <w:rFonts w:ascii="Times New Roman" w:hAnsi="Times New Roman" w:cs="Times New Roman"/>
                <w:sz w:val="24"/>
                <w:lang w:val="en-US"/>
              </w:rPr>
              <w:t>Server Rooms and Data Centers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are</w:t>
            </w:r>
            <w:r w:rsidRPr="00246F76">
              <w:rPr>
                <w:rFonts w:ascii="Times New Roman" w:hAnsi="Times New Roman" w:cs="Times New Roman"/>
                <w:sz w:val="24"/>
                <w:lang w:val="en-US"/>
              </w:rPr>
              <w:t xml:space="preserve"> protected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under the “Remarks” column.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-1422947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D505BF" w14:textId="6C6D9D21" w:rsidR="006064AC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543F0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464A50F8" w14:textId="77777777" w:rsidR="006064AC" w:rsidRPr="008876C4" w:rsidRDefault="006064AC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6064AC" w:rsidRPr="008876C4" w14:paraId="245DD72E" w14:textId="77777777" w:rsidTr="006064AC">
        <w:tc>
          <w:tcPr>
            <w:tcW w:w="7180" w:type="dxa"/>
          </w:tcPr>
          <w:p w14:paraId="0E3586A8" w14:textId="353EFCAC" w:rsidR="006064AC" w:rsidRPr="00246F76" w:rsidRDefault="006064AC" w:rsidP="006064AC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246F76">
              <w:rPr>
                <w:rFonts w:ascii="Times New Roman" w:hAnsi="Times New Roman" w:cs="Times New Roman"/>
                <w:sz w:val="24"/>
                <w:lang w:val="en-US"/>
              </w:rPr>
              <w:t>Server Rooms and Data Centers cables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are</w:t>
            </w:r>
            <w:r w:rsidRPr="00246F76">
              <w:rPr>
                <w:rFonts w:ascii="Times New Roman" w:hAnsi="Times New Roman" w:cs="Times New Roman"/>
                <w:sz w:val="24"/>
                <w:lang w:val="en-US"/>
              </w:rPr>
              <w:t xml:space="preserve"> properly installed under the floor or into the walls and not left on the floor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-2006740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B8A3D" w14:textId="14D7D1AB" w:rsidR="006064AC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543F0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3C730A45" w14:textId="77777777" w:rsidR="006064AC" w:rsidRPr="008876C4" w:rsidRDefault="006064AC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6064AC" w:rsidRPr="008876C4" w14:paraId="6849D250" w14:textId="77777777" w:rsidTr="006064AC">
        <w:tc>
          <w:tcPr>
            <w:tcW w:w="7180" w:type="dxa"/>
          </w:tcPr>
          <w:p w14:paraId="46D60A20" w14:textId="77966CA9" w:rsidR="006064AC" w:rsidRPr="00246F76" w:rsidRDefault="006064AC" w:rsidP="006064AC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U</w:t>
            </w:r>
            <w:r w:rsidRPr="00246F76">
              <w:rPr>
                <w:rFonts w:ascii="Times New Roman" w:hAnsi="Times New Roman" w:cs="Times New Roman"/>
                <w:sz w:val="24"/>
                <w:lang w:val="en-US"/>
              </w:rPr>
              <w:t>nused network connection points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are</w:t>
            </w:r>
            <w:r w:rsidRPr="00246F76">
              <w:rPr>
                <w:rFonts w:ascii="Times New Roman" w:hAnsi="Times New Roman" w:cs="Times New Roman"/>
                <w:sz w:val="24"/>
                <w:lang w:val="en-US"/>
              </w:rPr>
              <w:t xml:space="preserve"> disabled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1831245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4F39C1" w14:textId="20F1CC9A" w:rsidR="006064AC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543F0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26676992" w14:textId="77777777" w:rsidR="006064AC" w:rsidRPr="008876C4" w:rsidRDefault="006064AC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6064AC" w:rsidRPr="008876C4" w14:paraId="33DAF3C2" w14:textId="77777777" w:rsidTr="006064AC">
        <w:tc>
          <w:tcPr>
            <w:tcW w:w="7180" w:type="dxa"/>
          </w:tcPr>
          <w:p w14:paraId="6A40B62B" w14:textId="3DDE6A33" w:rsidR="006064AC" w:rsidRDefault="006064AC" w:rsidP="006064AC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246F76">
              <w:rPr>
                <w:rFonts w:ascii="Times New Roman" w:hAnsi="Times New Roman" w:cs="Times New Roman"/>
                <w:sz w:val="24"/>
                <w:lang w:val="en-US"/>
              </w:rPr>
              <w:t>ll incoming Dial-up use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246F76">
              <w:rPr>
                <w:rFonts w:ascii="Times New Roman" w:hAnsi="Times New Roman" w:cs="Times New Roman"/>
                <w:sz w:val="24"/>
                <w:lang w:val="en-US"/>
              </w:rPr>
              <w:t xml:space="preserve"> a strong password authentication system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-293224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998AE1" w14:textId="1A7798AE" w:rsidR="006064AC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543F0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5071ABDC" w14:textId="77777777" w:rsidR="006064AC" w:rsidRPr="008876C4" w:rsidRDefault="006064AC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6064AC" w:rsidRPr="008876C4" w14:paraId="154C1209" w14:textId="77777777" w:rsidTr="006064AC">
        <w:tc>
          <w:tcPr>
            <w:tcW w:w="7180" w:type="dxa"/>
          </w:tcPr>
          <w:p w14:paraId="47274645" w14:textId="5625A6EA" w:rsidR="006064AC" w:rsidRDefault="00581517" w:rsidP="00581517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581517">
              <w:rPr>
                <w:rFonts w:ascii="Times New Roman" w:hAnsi="Times New Roman" w:cs="Times New Roman"/>
                <w:sz w:val="24"/>
                <w:lang w:val="en-US"/>
              </w:rPr>
              <w:t xml:space="preserve">Remote accesses via Internet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are </w:t>
            </w:r>
            <w:r w:rsidRPr="00581517">
              <w:rPr>
                <w:rFonts w:ascii="Times New Roman" w:hAnsi="Times New Roman" w:cs="Times New Roman"/>
                <w:sz w:val="24"/>
                <w:lang w:val="en-US"/>
              </w:rPr>
              <w:t>encrypted</w:t>
            </w:r>
            <w:r w:rsidR="006064AC"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-229543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BFA3B3" w14:textId="2DD9FF8A" w:rsidR="006064AC" w:rsidRPr="008876C4" w:rsidRDefault="006064AC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 w:rsidRPr="00543F04"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7AF7F3AC" w14:textId="77777777" w:rsidR="006064AC" w:rsidRPr="008876C4" w:rsidRDefault="006064AC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6064AC" w:rsidRPr="008876C4" w14:paraId="6A49EA10" w14:textId="77777777" w:rsidTr="006064AC">
        <w:tc>
          <w:tcPr>
            <w:tcW w:w="7180" w:type="dxa"/>
          </w:tcPr>
          <w:p w14:paraId="06EF4067" w14:textId="345E4387" w:rsidR="006064AC" w:rsidRPr="00246F76" w:rsidRDefault="006064AC" w:rsidP="006064AC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246F76">
              <w:rPr>
                <w:rFonts w:ascii="Times New Roman" w:hAnsi="Times New Roman" w:cs="Times New Roman"/>
                <w:sz w:val="24"/>
                <w:lang w:val="en-US"/>
              </w:rPr>
              <w:t>ccesses to external networks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are</w:t>
            </w:r>
            <w:r w:rsidRPr="00246F76">
              <w:rPr>
                <w:rFonts w:ascii="Times New Roman" w:hAnsi="Times New Roman" w:cs="Times New Roman"/>
                <w:sz w:val="24"/>
                <w:lang w:val="en-US"/>
              </w:rPr>
              <w:t xml:space="preserve"> occurring over a firewall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and the same are m</w:t>
            </w:r>
            <w:r w:rsidRPr="00246F76">
              <w:rPr>
                <w:rFonts w:ascii="Times New Roman" w:hAnsi="Times New Roman" w:cs="Times New Roman"/>
                <w:sz w:val="24"/>
                <w:lang w:val="en-US"/>
              </w:rPr>
              <w:t>onitored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and a</w:t>
            </w:r>
            <w:r w:rsidRPr="00246F76">
              <w:rPr>
                <w:rFonts w:ascii="Times New Roman" w:hAnsi="Times New Roman" w:cs="Times New Roman"/>
                <w:sz w:val="24"/>
                <w:lang w:val="en-US"/>
              </w:rPr>
              <w:t>udited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1046102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86655E" w14:textId="62ED49C2" w:rsidR="006064AC" w:rsidRPr="008876C4" w:rsidRDefault="00581517" w:rsidP="006064AC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75EB9898" w14:textId="77777777" w:rsidR="006064AC" w:rsidRPr="008876C4" w:rsidRDefault="006064AC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581517" w:rsidRPr="008876C4" w14:paraId="0701590A" w14:textId="77777777" w:rsidTr="006064AC">
        <w:tc>
          <w:tcPr>
            <w:tcW w:w="7180" w:type="dxa"/>
          </w:tcPr>
          <w:p w14:paraId="73B5F1DA" w14:textId="26495F3A" w:rsidR="00581517" w:rsidRDefault="00581517" w:rsidP="00581517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  <w:r w:rsidRPr="00581517">
              <w:rPr>
                <w:rFonts w:ascii="Times New Roman" w:hAnsi="Times New Roman" w:cs="Times New Roman"/>
                <w:sz w:val="24"/>
                <w:lang w:val="en-US"/>
              </w:rPr>
              <w:t xml:space="preserve">he application access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is </w:t>
            </w:r>
            <w:r w:rsidRPr="00581517">
              <w:rPr>
                <w:rFonts w:ascii="Times New Roman" w:hAnsi="Times New Roman" w:cs="Times New Roman"/>
                <w:sz w:val="24"/>
                <w:lang w:val="en-US"/>
              </w:rPr>
              <w:t>protected with an authentication mechanism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; and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-1855106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0C1B7A" w14:textId="0760D2D9" w:rsidR="00581517" w:rsidRPr="00581517" w:rsidRDefault="00581517" w:rsidP="00581517">
                <w:pPr>
                  <w:pStyle w:val="NoSpacing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3986E4B9" w14:textId="77777777" w:rsidR="00581517" w:rsidRPr="008876C4" w:rsidRDefault="00581517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581517" w:rsidRPr="008876C4" w14:paraId="014FDE9B" w14:textId="77777777" w:rsidTr="006064AC">
        <w:tc>
          <w:tcPr>
            <w:tcW w:w="7180" w:type="dxa"/>
          </w:tcPr>
          <w:p w14:paraId="5C17F9E5" w14:textId="4C8F2FE4" w:rsidR="00581517" w:rsidRDefault="00581517" w:rsidP="00581517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581517">
              <w:rPr>
                <w:rFonts w:ascii="Times New Roman" w:hAnsi="Times New Roman" w:cs="Times New Roman"/>
                <w:sz w:val="24"/>
                <w:lang w:val="en-US"/>
              </w:rPr>
              <w:t xml:space="preserve">Database record modification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is </w:t>
            </w:r>
            <w:r w:rsidRPr="00581517">
              <w:rPr>
                <w:rFonts w:ascii="Times New Roman" w:hAnsi="Times New Roman" w:cs="Times New Roman"/>
                <w:sz w:val="24"/>
                <w:lang w:val="en-US"/>
              </w:rPr>
              <w:t>logged for critical applications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-807478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DAAE1F" w14:textId="50A1A264" w:rsidR="00581517" w:rsidRPr="00581517" w:rsidRDefault="00581517" w:rsidP="00581517">
                <w:pPr>
                  <w:pStyle w:val="NoSpacing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46568C44" w14:textId="77777777" w:rsidR="00581517" w:rsidRPr="008876C4" w:rsidRDefault="00581517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866ECD" w:rsidRPr="008876C4" w14:paraId="13B5ADAD" w14:textId="77777777" w:rsidTr="006064AC">
        <w:tc>
          <w:tcPr>
            <w:tcW w:w="7180" w:type="dxa"/>
          </w:tcPr>
          <w:p w14:paraId="6F6AD92F" w14:textId="77777777" w:rsidR="00245C88" w:rsidRDefault="00245C88" w:rsidP="00E0473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For adjustment to sales/revenue, the following must be available within the system:</w:t>
            </w:r>
          </w:p>
          <w:p w14:paraId="7486FF2E" w14:textId="7FE6F0B1" w:rsidR="00866ECD" w:rsidRPr="00245C88" w:rsidRDefault="00245C88" w:rsidP="00245C88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There is a mechanism within the system that enables the adjustment to sales/revenue, such as supplementary documents generated and issued to other parties (specify the </w:t>
            </w:r>
            <w:r w:rsidR="009B5D76">
              <w:rPr>
                <w:rFonts w:ascii="Times New Roman" w:hAnsi="Times New Roman" w:cs="Times New Roman"/>
                <w:sz w:val="24"/>
                <w:lang w:val="en-US"/>
              </w:rPr>
              <w:t xml:space="preserve">process and the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document</w:t>
            </w:r>
            <w:r w:rsidR="00361A80">
              <w:rPr>
                <w:rFonts w:ascii="Times New Roman" w:hAnsi="Times New Roman" w:cs="Times New Roman"/>
                <w:sz w:val="24"/>
                <w:lang w:val="en-US"/>
              </w:rPr>
              <w:t xml:space="preserve"> that will be used/generated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under the “Remarks” column); and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1284466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F88D4E" w14:textId="2FB85861" w:rsidR="00866ECD" w:rsidRDefault="00D412F0" w:rsidP="00D412F0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4F51E471" w14:textId="77777777" w:rsidR="00866ECD" w:rsidRPr="008876C4" w:rsidRDefault="00866ECD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  <w:tr w:rsidR="00245C88" w:rsidRPr="008876C4" w14:paraId="7922CBA8" w14:textId="77777777" w:rsidTr="006064AC">
        <w:tc>
          <w:tcPr>
            <w:tcW w:w="7180" w:type="dxa"/>
          </w:tcPr>
          <w:p w14:paraId="0802E2EB" w14:textId="5312D5A3" w:rsidR="00245C88" w:rsidRDefault="00245C88" w:rsidP="00417697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The supplementary documents mu</w:t>
            </w:r>
            <w:r w:rsidR="00F50FAD">
              <w:rPr>
                <w:rFonts w:ascii="Times New Roman" w:hAnsi="Times New Roman" w:cs="Times New Roman"/>
                <w:sz w:val="24"/>
                <w:lang w:val="en-US"/>
              </w:rPr>
              <w:t>st have a unique serial number.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Specify the numbering </w:t>
            </w:r>
            <w:r w:rsidR="00417697">
              <w:rPr>
                <w:rFonts w:ascii="Times New Roman" w:hAnsi="Times New Roman" w:cs="Times New Roman"/>
                <w:sz w:val="24"/>
                <w:lang w:val="en-US"/>
              </w:rPr>
              <w:t>convention under the “Remarks”</w:t>
            </w:r>
            <w:r w:rsidR="00F50FAD">
              <w:rPr>
                <w:rFonts w:ascii="Times New Roman" w:hAnsi="Times New Roman" w:cs="Times New Roman"/>
                <w:sz w:val="24"/>
                <w:lang w:val="en-US"/>
              </w:rPr>
              <w:t xml:space="preserve"> column.)</w:t>
            </w:r>
          </w:p>
        </w:tc>
        <w:tc>
          <w:tcPr>
            <w:tcW w:w="1547" w:type="dxa"/>
            <w:vAlign w:val="bottom"/>
          </w:tcPr>
          <w:sdt>
            <w:sdtPr>
              <w:rPr>
                <w:rFonts w:ascii="MS Gothic" w:eastAsia="MS Gothic" w:hAnsi="MS Gothic" w:cs="Times New Roman" w:hint="eastAsia"/>
                <w:sz w:val="24"/>
                <w:lang w:val="en-US"/>
              </w:rPr>
              <w:id w:val="-1650585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C8096A" w14:textId="76CCEA48" w:rsidR="00245C88" w:rsidRDefault="00417697" w:rsidP="00417697">
                <w:pPr>
                  <w:pStyle w:val="NoSpacing"/>
                  <w:jc w:val="center"/>
                  <w:rPr>
                    <w:rFonts w:ascii="MS Gothic" w:eastAsia="MS Gothic" w:hAnsi="MS Gothic" w:cs="Times New Roman"/>
                    <w:sz w:val="24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713" w:type="dxa"/>
          </w:tcPr>
          <w:p w14:paraId="221E229E" w14:textId="77777777" w:rsidR="00245C88" w:rsidRPr="008876C4" w:rsidRDefault="00245C88" w:rsidP="006064AC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lang w:val="en-US"/>
              </w:rPr>
            </w:pPr>
          </w:p>
        </w:tc>
      </w:tr>
    </w:tbl>
    <w:p w14:paraId="5D276325" w14:textId="77777777" w:rsidR="003F0B36" w:rsidRPr="008876C4" w:rsidRDefault="003F0B36" w:rsidP="003F0B36">
      <w:pPr>
        <w:pStyle w:val="NoSpacing"/>
        <w:rPr>
          <w:rFonts w:ascii="Times New Roman" w:hAnsi="Times New Roman" w:cs="Times New Roman"/>
          <w:b/>
          <w:lang w:val="en-US"/>
        </w:rPr>
      </w:pPr>
    </w:p>
    <w:p w14:paraId="4229A363" w14:textId="7274DB1F" w:rsidR="008E2A94" w:rsidRDefault="00D412F0" w:rsidP="003F0B36">
      <w:pPr>
        <w:pStyle w:val="NoSpacing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Accomplished by:</w:t>
      </w:r>
    </w:p>
    <w:p w14:paraId="08071E10" w14:textId="63FBB982" w:rsidR="00D412F0" w:rsidRDefault="00D412F0" w:rsidP="003F0B36">
      <w:pPr>
        <w:pStyle w:val="NoSpacing"/>
        <w:rPr>
          <w:rFonts w:ascii="Times New Roman" w:hAnsi="Times New Roman" w:cs="Times New Roman"/>
          <w:b/>
          <w:lang w:val="en-US"/>
        </w:rPr>
      </w:pPr>
    </w:p>
    <w:p w14:paraId="2D03CF3A" w14:textId="77777777" w:rsidR="00361A80" w:rsidRPr="00A05C69" w:rsidRDefault="00361A80" w:rsidP="00361A80">
      <w:pPr>
        <w:jc w:val="both"/>
        <w:rPr>
          <w:rFonts w:ascii="Book Antiqua" w:hAnsi="Book Antiqua" w:cs="Tahoma"/>
          <w:i/>
          <w:sz w:val="24"/>
        </w:rPr>
      </w:pPr>
      <w:r w:rsidRPr="00A05C69">
        <w:rPr>
          <w:rFonts w:ascii="Book Antiqua" w:hAnsi="Book Antiqua" w:cs="Tahoma"/>
          <w:i/>
          <w:sz w:val="24"/>
        </w:rPr>
        <w:t>(In case of Sworn Statement)</w:t>
      </w:r>
    </w:p>
    <w:p w14:paraId="4B0889EA" w14:textId="7D6BD82B" w:rsidR="00D412F0" w:rsidRDefault="00D412F0" w:rsidP="003F0B36">
      <w:pPr>
        <w:pStyle w:val="NoSpacing"/>
        <w:rPr>
          <w:rFonts w:ascii="Times New Roman" w:hAnsi="Times New Roman" w:cs="Times New Roman"/>
          <w:b/>
          <w:lang w:val="en-US"/>
        </w:rPr>
      </w:pPr>
    </w:p>
    <w:p w14:paraId="77EAE9B4" w14:textId="2A4E8594" w:rsidR="00D412F0" w:rsidRPr="00361A80" w:rsidRDefault="00D412F0" w:rsidP="00D412F0">
      <w:pPr>
        <w:pStyle w:val="NoSpacing"/>
        <w:ind w:right="450"/>
        <w:jc w:val="center"/>
        <w:rPr>
          <w:rFonts w:ascii="Times New Roman" w:hAnsi="Times New Roman" w:cs="Times New Roman"/>
          <w:szCs w:val="24"/>
        </w:rPr>
      </w:pPr>
      <w:r w:rsidRPr="00361A80">
        <w:rPr>
          <w:rFonts w:ascii="Times New Roman" w:hAnsi="Times New Roman" w:cs="Times New Roman"/>
          <w:szCs w:val="24"/>
        </w:rPr>
        <w:t>_____________________________________</w:t>
      </w:r>
    </w:p>
    <w:p w14:paraId="0A148BDD" w14:textId="2167510A" w:rsidR="00D412F0" w:rsidRPr="00361A80" w:rsidRDefault="00D412F0" w:rsidP="00D412F0">
      <w:pPr>
        <w:pStyle w:val="NoSpacing"/>
        <w:ind w:right="450"/>
        <w:jc w:val="center"/>
        <w:rPr>
          <w:rFonts w:ascii="Times New Roman" w:hAnsi="Times New Roman" w:cs="Times New Roman"/>
          <w:b/>
          <w:szCs w:val="24"/>
        </w:rPr>
      </w:pPr>
      <w:r w:rsidRPr="00361A80">
        <w:rPr>
          <w:rFonts w:ascii="Times New Roman" w:hAnsi="Times New Roman" w:cs="Times New Roman"/>
          <w:b/>
          <w:szCs w:val="24"/>
        </w:rPr>
        <w:t>Name of Taxpayer-Applicant/ Representative</w:t>
      </w:r>
    </w:p>
    <w:p w14:paraId="51465F4C" w14:textId="139CB10C" w:rsidR="00D412F0" w:rsidRPr="00361A80" w:rsidRDefault="00D412F0" w:rsidP="00D412F0">
      <w:pPr>
        <w:pStyle w:val="NoSpacing"/>
        <w:ind w:right="450"/>
        <w:jc w:val="center"/>
        <w:rPr>
          <w:rFonts w:ascii="Times New Roman" w:hAnsi="Times New Roman" w:cs="Times New Roman"/>
          <w:szCs w:val="24"/>
        </w:rPr>
      </w:pPr>
      <w:r w:rsidRPr="00361A80">
        <w:rPr>
          <w:rFonts w:ascii="Times New Roman" w:hAnsi="Times New Roman" w:cs="Times New Roman"/>
          <w:szCs w:val="24"/>
        </w:rPr>
        <w:t>(Signature over printed name)</w:t>
      </w:r>
    </w:p>
    <w:p w14:paraId="13C2C16D" w14:textId="7D40C69D" w:rsidR="00D412F0" w:rsidRPr="00361A80" w:rsidRDefault="00D412F0" w:rsidP="00D412F0">
      <w:pPr>
        <w:pStyle w:val="NoSpacing"/>
        <w:ind w:right="450"/>
        <w:jc w:val="center"/>
        <w:rPr>
          <w:rFonts w:ascii="Times New Roman" w:hAnsi="Times New Roman" w:cs="Times New Roman"/>
          <w:szCs w:val="24"/>
        </w:rPr>
      </w:pPr>
      <w:r w:rsidRPr="00361A80">
        <w:rPr>
          <w:rFonts w:ascii="Times New Roman" w:hAnsi="Times New Roman" w:cs="Times New Roman"/>
          <w:szCs w:val="24"/>
        </w:rPr>
        <w:t>Date: ______________________________</w:t>
      </w:r>
      <w:r w:rsidRPr="00361A80">
        <w:rPr>
          <w:rFonts w:ascii="Times New Roman" w:hAnsi="Times New Roman" w:cs="Times New Roman"/>
          <w:szCs w:val="24"/>
        </w:rPr>
        <w:softHyphen/>
        <w:t>__</w:t>
      </w:r>
    </w:p>
    <w:p w14:paraId="31832BC5" w14:textId="77777777" w:rsidR="00D412F0" w:rsidRPr="00361A80" w:rsidRDefault="00D412F0" w:rsidP="00D412F0">
      <w:pPr>
        <w:pStyle w:val="NoSpacing"/>
        <w:ind w:left="5490" w:firstLine="720"/>
        <w:jc w:val="both"/>
        <w:rPr>
          <w:rFonts w:ascii="Times New Roman" w:hAnsi="Times New Roman" w:cs="Times New Roman"/>
          <w:szCs w:val="24"/>
        </w:rPr>
      </w:pPr>
      <w:r w:rsidRPr="00361A80">
        <w:rPr>
          <w:rFonts w:ascii="Times New Roman" w:hAnsi="Times New Roman" w:cs="Times New Roman"/>
          <w:szCs w:val="24"/>
        </w:rPr>
        <w:softHyphen/>
      </w:r>
    </w:p>
    <w:p w14:paraId="5A7C31DE" w14:textId="77777777" w:rsidR="00361A80" w:rsidRDefault="00361A80" w:rsidP="00361A80">
      <w:pPr>
        <w:jc w:val="both"/>
        <w:rPr>
          <w:rFonts w:ascii="Book Antiqua" w:hAnsi="Book Antiqua" w:cs="Tahoma"/>
          <w:i/>
          <w:sz w:val="24"/>
        </w:rPr>
      </w:pPr>
      <w:r w:rsidRPr="00A05C69">
        <w:rPr>
          <w:rFonts w:ascii="Book Antiqua" w:hAnsi="Book Antiqua" w:cs="Tahoma"/>
          <w:i/>
          <w:sz w:val="24"/>
        </w:rPr>
        <w:t>(</w:t>
      </w:r>
      <w:r>
        <w:rPr>
          <w:rFonts w:ascii="Book Antiqua" w:hAnsi="Book Antiqua" w:cs="Tahoma"/>
          <w:i/>
          <w:sz w:val="24"/>
        </w:rPr>
        <w:t>I</w:t>
      </w:r>
      <w:r w:rsidRPr="00A05C69">
        <w:rPr>
          <w:rFonts w:ascii="Book Antiqua" w:hAnsi="Book Antiqua" w:cs="Tahoma"/>
          <w:i/>
          <w:sz w:val="24"/>
        </w:rPr>
        <w:t>n Case of Joint Sworn Statement)</w:t>
      </w:r>
    </w:p>
    <w:p w14:paraId="69920316" w14:textId="77777777" w:rsidR="00361A80" w:rsidRDefault="00361A80" w:rsidP="00361A80">
      <w:pPr>
        <w:jc w:val="both"/>
        <w:rPr>
          <w:rFonts w:ascii="Book Antiqua" w:hAnsi="Book Antiqua" w:cs="Tahoma"/>
          <w:i/>
          <w:sz w:val="24"/>
        </w:rPr>
      </w:pPr>
    </w:p>
    <w:p w14:paraId="218D6359" w14:textId="77777777" w:rsidR="00361A80" w:rsidRDefault="00361A80" w:rsidP="00361A80">
      <w:pPr>
        <w:jc w:val="both"/>
        <w:rPr>
          <w:rFonts w:ascii="Book Antiqua" w:hAnsi="Book Antiqua" w:cs="Tahoma"/>
          <w:sz w:val="24"/>
        </w:rPr>
      </w:pPr>
    </w:p>
    <w:p w14:paraId="48290694" w14:textId="77777777" w:rsidR="00361A80" w:rsidRPr="001F2206" w:rsidRDefault="00361A80" w:rsidP="00361A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8EE2CE9" w14:textId="3FA85183" w:rsidR="00361A80" w:rsidRPr="001F2206" w:rsidRDefault="00361A80" w:rsidP="00361A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220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F2206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242D1742" w14:textId="628A1929" w:rsidR="00361A80" w:rsidRDefault="00361A80" w:rsidP="00361A8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A80">
        <w:rPr>
          <w:rFonts w:ascii="Times New Roman" w:hAnsi="Times New Roman" w:cs="Times New Roman"/>
          <w:b/>
          <w:sz w:val="24"/>
          <w:szCs w:val="24"/>
        </w:rPr>
        <w:t xml:space="preserve">                     Taxpayer/User</w:t>
      </w:r>
      <w:r w:rsidRPr="00361A80">
        <w:rPr>
          <w:rFonts w:ascii="Times New Roman" w:hAnsi="Times New Roman" w:cs="Times New Roman"/>
          <w:b/>
          <w:sz w:val="24"/>
          <w:szCs w:val="24"/>
        </w:rPr>
        <w:tab/>
      </w:r>
      <w:r w:rsidRPr="00361A80">
        <w:rPr>
          <w:rFonts w:ascii="Times New Roman" w:hAnsi="Times New Roman" w:cs="Times New Roman"/>
          <w:b/>
          <w:sz w:val="24"/>
          <w:szCs w:val="24"/>
        </w:rPr>
        <w:tab/>
      </w:r>
      <w:r w:rsidRPr="00361A80">
        <w:rPr>
          <w:rFonts w:ascii="Times New Roman" w:hAnsi="Times New Roman" w:cs="Times New Roman"/>
          <w:b/>
          <w:sz w:val="24"/>
          <w:szCs w:val="24"/>
        </w:rPr>
        <w:tab/>
      </w:r>
      <w:r w:rsidRPr="00361A80">
        <w:rPr>
          <w:rFonts w:ascii="Times New Roman" w:hAnsi="Times New Roman" w:cs="Times New Roman"/>
          <w:b/>
          <w:sz w:val="24"/>
          <w:szCs w:val="24"/>
        </w:rPr>
        <w:tab/>
        <w:t xml:space="preserve">        System/Software Developer/Provider</w:t>
      </w:r>
    </w:p>
    <w:p w14:paraId="07747CD9" w14:textId="031272B7" w:rsidR="00361A80" w:rsidRPr="00361A80" w:rsidRDefault="00361A80" w:rsidP="00361A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61A8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(Signature over printed name)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(Signature over printed n</w:t>
      </w:r>
      <w:r w:rsidRPr="00361A80">
        <w:rPr>
          <w:rFonts w:ascii="Times New Roman" w:hAnsi="Times New Roman" w:cs="Times New Roman"/>
          <w:sz w:val="24"/>
          <w:szCs w:val="24"/>
        </w:rPr>
        <w:t>ame)</w:t>
      </w:r>
    </w:p>
    <w:p w14:paraId="66F43214" w14:textId="77777777" w:rsidR="00361A80" w:rsidRPr="00361A80" w:rsidRDefault="00361A80" w:rsidP="00361A8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E2081B" w14:textId="43EEE587" w:rsidR="00361A80" w:rsidRPr="00A05C69" w:rsidRDefault="006F1F3F" w:rsidP="00361A80">
      <w:pPr>
        <w:jc w:val="both"/>
        <w:rPr>
          <w:rFonts w:ascii="Book Antiqua" w:hAnsi="Book Antiqua" w:cs="Tahoma"/>
          <w:sz w:val="24"/>
        </w:rPr>
      </w:pPr>
      <w:r w:rsidRPr="00361A80">
        <w:rPr>
          <w:szCs w:val="24"/>
        </w:rPr>
        <w:t>Date</w:t>
      </w:r>
      <w:r w:rsidR="00361A80" w:rsidRPr="001F2206">
        <w:rPr>
          <w:sz w:val="24"/>
          <w:szCs w:val="24"/>
        </w:rPr>
        <w:t>:</w:t>
      </w:r>
      <w:r w:rsidR="00361A80" w:rsidRPr="001F2206">
        <w:rPr>
          <w:sz w:val="24"/>
          <w:szCs w:val="24"/>
        </w:rPr>
        <w:tab/>
        <w:t>______________________________</w:t>
      </w:r>
      <w:r w:rsidR="00361A80" w:rsidRPr="001F2206">
        <w:rPr>
          <w:sz w:val="24"/>
          <w:szCs w:val="24"/>
        </w:rPr>
        <w:tab/>
      </w:r>
      <w:r w:rsidRPr="00361A80">
        <w:rPr>
          <w:szCs w:val="24"/>
        </w:rPr>
        <w:t>Date</w:t>
      </w:r>
      <w:r w:rsidR="00361A80" w:rsidRPr="001F2206">
        <w:rPr>
          <w:sz w:val="24"/>
          <w:szCs w:val="24"/>
        </w:rPr>
        <w:t>:</w:t>
      </w:r>
      <w:r w:rsidR="00361A80" w:rsidRPr="001F2206">
        <w:rPr>
          <w:sz w:val="24"/>
          <w:szCs w:val="24"/>
        </w:rPr>
        <w:tab/>
        <w:t>______________________________</w:t>
      </w:r>
    </w:p>
    <w:p w14:paraId="2D50F690" w14:textId="77777777" w:rsidR="00D412F0" w:rsidRPr="008876C4" w:rsidRDefault="00D412F0" w:rsidP="003F0B36">
      <w:pPr>
        <w:pStyle w:val="NoSpacing"/>
        <w:rPr>
          <w:rFonts w:ascii="Times New Roman" w:hAnsi="Times New Roman" w:cs="Times New Roman"/>
          <w:b/>
          <w:lang w:val="en-US"/>
        </w:rPr>
      </w:pPr>
    </w:p>
    <w:sectPr w:rsidR="00D412F0" w:rsidRPr="008876C4" w:rsidSect="006F1F3F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B1A31" w14:textId="77777777" w:rsidR="00811400" w:rsidRDefault="00811400" w:rsidP="003F0B36">
      <w:r>
        <w:separator/>
      </w:r>
    </w:p>
  </w:endnote>
  <w:endnote w:type="continuationSeparator" w:id="0">
    <w:p w14:paraId="777790DE" w14:textId="77777777" w:rsidR="00811400" w:rsidRDefault="00811400" w:rsidP="003F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98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851ACC" w14:textId="76E2CA38" w:rsidR="008E21ED" w:rsidRDefault="008E21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1CE71" w14:textId="77777777" w:rsidR="008E21ED" w:rsidRDefault="008E2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08873" w14:textId="77777777" w:rsidR="00811400" w:rsidRDefault="00811400" w:rsidP="003F0B36">
      <w:r>
        <w:separator/>
      </w:r>
    </w:p>
  </w:footnote>
  <w:footnote w:type="continuationSeparator" w:id="0">
    <w:p w14:paraId="5198BE84" w14:textId="77777777" w:rsidR="00811400" w:rsidRDefault="00811400" w:rsidP="003F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DF798" w14:textId="77777777" w:rsidR="008E21ED" w:rsidRPr="003F0B36" w:rsidRDefault="008E21ED" w:rsidP="003F0B36">
    <w:pPr>
      <w:pStyle w:val="Header"/>
      <w:jc w:val="right"/>
      <w:rPr>
        <w:rFonts w:ascii="Times New Roman" w:hAnsi="Times New Roman" w:cs="Times New Roman"/>
        <w:b/>
        <w:sz w:val="32"/>
        <w:lang w:val="en-US"/>
      </w:rPr>
    </w:pPr>
    <w:r w:rsidRPr="003F0B36">
      <w:rPr>
        <w:rFonts w:ascii="Times New Roman" w:hAnsi="Times New Roman" w:cs="Times New Roman"/>
        <w:b/>
        <w:sz w:val="32"/>
        <w:lang w:val="en-US"/>
      </w:rPr>
      <w:t>ANNEX “B”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100"/>
    <w:multiLevelType w:val="hybridMultilevel"/>
    <w:tmpl w:val="5ADAD58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935DB"/>
    <w:multiLevelType w:val="hybridMultilevel"/>
    <w:tmpl w:val="CDD63E6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6451A1"/>
    <w:multiLevelType w:val="hybridMultilevel"/>
    <w:tmpl w:val="C0ECD626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5B440F"/>
    <w:multiLevelType w:val="hybridMultilevel"/>
    <w:tmpl w:val="405A4C5E"/>
    <w:lvl w:ilvl="0" w:tplc="34090019">
      <w:start w:val="1"/>
      <w:numFmt w:val="lowerLetter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E764A4"/>
    <w:multiLevelType w:val="hybridMultilevel"/>
    <w:tmpl w:val="27705A40"/>
    <w:lvl w:ilvl="0" w:tplc="34090019">
      <w:start w:val="1"/>
      <w:numFmt w:val="lowerLetter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36"/>
    <w:rsid w:val="00084707"/>
    <w:rsid w:val="000B4CC1"/>
    <w:rsid w:val="001476FA"/>
    <w:rsid w:val="00245C88"/>
    <w:rsid w:val="00246237"/>
    <w:rsid w:val="00246F76"/>
    <w:rsid w:val="00296D24"/>
    <w:rsid w:val="002C49F7"/>
    <w:rsid w:val="003044C8"/>
    <w:rsid w:val="00335A74"/>
    <w:rsid w:val="00361A80"/>
    <w:rsid w:val="00371A18"/>
    <w:rsid w:val="00385184"/>
    <w:rsid w:val="003F0B36"/>
    <w:rsid w:val="0041222D"/>
    <w:rsid w:val="00417697"/>
    <w:rsid w:val="0045797C"/>
    <w:rsid w:val="0047014F"/>
    <w:rsid w:val="004E7E86"/>
    <w:rsid w:val="004F118D"/>
    <w:rsid w:val="00581517"/>
    <w:rsid w:val="005A40AC"/>
    <w:rsid w:val="005D0546"/>
    <w:rsid w:val="006064AC"/>
    <w:rsid w:val="00643B53"/>
    <w:rsid w:val="006C195A"/>
    <w:rsid w:val="006C7E95"/>
    <w:rsid w:val="006F1F3F"/>
    <w:rsid w:val="007B5371"/>
    <w:rsid w:val="007B5F0E"/>
    <w:rsid w:val="007C77EB"/>
    <w:rsid w:val="007D00DC"/>
    <w:rsid w:val="00811400"/>
    <w:rsid w:val="008220AC"/>
    <w:rsid w:val="008564FA"/>
    <w:rsid w:val="0086263B"/>
    <w:rsid w:val="00866ECD"/>
    <w:rsid w:val="00877159"/>
    <w:rsid w:val="008876C4"/>
    <w:rsid w:val="00894C65"/>
    <w:rsid w:val="008A1466"/>
    <w:rsid w:val="008E06DF"/>
    <w:rsid w:val="008E21ED"/>
    <w:rsid w:val="008E2A94"/>
    <w:rsid w:val="00917EE9"/>
    <w:rsid w:val="00935A38"/>
    <w:rsid w:val="00987912"/>
    <w:rsid w:val="009A7208"/>
    <w:rsid w:val="009B5D76"/>
    <w:rsid w:val="009E5E2D"/>
    <w:rsid w:val="00A14BE8"/>
    <w:rsid w:val="00AE5274"/>
    <w:rsid w:val="00B83B0E"/>
    <w:rsid w:val="00B95D16"/>
    <w:rsid w:val="00BF5B4C"/>
    <w:rsid w:val="00C25EA2"/>
    <w:rsid w:val="00C32366"/>
    <w:rsid w:val="00C377A1"/>
    <w:rsid w:val="00C5400B"/>
    <w:rsid w:val="00C9172D"/>
    <w:rsid w:val="00CA1CFD"/>
    <w:rsid w:val="00CC20DC"/>
    <w:rsid w:val="00CC7C3C"/>
    <w:rsid w:val="00CD60E5"/>
    <w:rsid w:val="00CF70A4"/>
    <w:rsid w:val="00D1680D"/>
    <w:rsid w:val="00D412F0"/>
    <w:rsid w:val="00D8569C"/>
    <w:rsid w:val="00DD4378"/>
    <w:rsid w:val="00E04739"/>
    <w:rsid w:val="00E31BF6"/>
    <w:rsid w:val="00E54858"/>
    <w:rsid w:val="00E61F05"/>
    <w:rsid w:val="00EA1D4D"/>
    <w:rsid w:val="00EA7C11"/>
    <w:rsid w:val="00EE0160"/>
    <w:rsid w:val="00F23F18"/>
    <w:rsid w:val="00F3661A"/>
    <w:rsid w:val="00F50FAD"/>
    <w:rsid w:val="00F521F6"/>
    <w:rsid w:val="00F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C501"/>
  <w15:chartTrackingRefBased/>
  <w15:docId w15:val="{B331885D-90AF-4263-BB8F-B884ACCA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B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0B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3F0B36"/>
  </w:style>
  <w:style w:type="paragraph" w:styleId="Footer">
    <w:name w:val="footer"/>
    <w:basedOn w:val="Normal"/>
    <w:link w:val="FooterChar"/>
    <w:uiPriority w:val="99"/>
    <w:unhideWhenUsed/>
    <w:rsid w:val="003F0B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3F0B36"/>
  </w:style>
  <w:style w:type="table" w:styleId="TableGrid">
    <w:name w:val="Table Grid"/>
    <w:basedOn w:val="TableNormal"/>
    <w:uiPriority w:val="39"/>
    <w:rsid w:val="003F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F05"/>
    <w:rPr>
      <w:rFonts w:ascii="Segoe UI" w:eastAsiaTheme="minorHAnsi" w:hAnsi="Segoe UI" w:cs="Segoe UI"/>
      <w:sz w:val="18"/>
      <w:szCs w:val="18"/>
      <w:lang w:val="en-P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F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7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6FA"/>
    <w:pPr>
      <w:spacing w:after="160"/>
    </w:pPr>
    <w:rPr>
      <w:rFonts w:asciiTheme="minorHAnsi" w:eastAsiaTheme="minorHAnsi" w:hAnsiTheme="minorHAnsi" w:cstheme="minorBidi"/>
      <w:lang w:val="en-P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6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6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996DF-3E92-435B-AF6F-4FB0DDBD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Meilin L. Hirang</dc:creator>
  <cp:keywords/>
  <dc:description/>
  <cp:lastModifiedBy>PCUser</cp:lastModifiedBy>
  <cp:revision>2</cp:revision>
  <cp:lastPrinted>2021-01-21T02:17:00Z</cp:lastPrinted>
  <dcterms:created xsi:type="dcterms:W3CDTF">2023-12-27T02:22:00Z</dcterms:created>
  <dcterms:modified xsi:type="dcterms:W3CDTF">2023-12-27T02:22:00Z</dcterms:modified>
</cp:coreProperties>
</file>